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B7F878" w14:textId="34497B30" w:rsidR="00D42D5D" w:rsidRPr="00925F0C" w:rsidRDefault="00D42D5D" w:rsidP="00D42D5D">
      <w:pPr>
        <w:tabs>
          <w:tab w:val="right" w:pos="10000"/>
        </w:tabs>
        <w:spacing w:after="0"/>
        <w:rPr>
          <w:rFonts w:ascii="Arial" w:hAnsi="Arial" w:cs="Arial"/>
          <w:b/>
          <w:sz w:val="24"/>
          <w:szCs w:val="24"/>
        </w:rPr>
      </w:pPr>
      <w:r w:rsidRPr="00925F0C">
        <w:rPr>
          <w:rFonts w:ascii="Arial" w:hAnsi="Arial" w:cs="Arial"/>
          <w:b/>
          <w:sz w:val="24"/>
          <w:szCs w:val="24"/>
        </w:rPr>
        <w:t xml:space="preserve">3GPP TSG-RAN WG1 </w:t>
      </w:r>
      <w:r w:rsidR="000F1503">
        <w:rPr>
          <w:rFonts w:ascii="Arial" w:hAnsi="Arial" w:cs="Arial"/>
          <w:b/>
          <w:sz w:val="24"/>
          <w:szCs w:val="24"/>
        </w:rPr>
        <w:t>NR Ad-Hoc</w:t>
      </w:r>
      <w:r w:rsidR="009669EB">
        <w:rPr>
          <w:rFonts w:ascii="Arial" w:hAnsi="Arial" w:cs="Arial"/>
          <w:b/>
          <w:sz w:val="24"/>
          <w:szCs w:val="24"/>
        </w:rPr>
        <w:t>#</w:t>
      </w:r>
      <w:r w:rsidR="00427A6B">
        <w:rPr>
          <w:rFonts w:ascii="Arial" w:hAnsi="Arial" w:cs="Arial"/>
          <w:b/>
          <w:sz w:val="24"/>
          <w:szCs w:val="24"/>
        </w:rPr>
        <w:t>2</w:t>
      </w:r>
      <w:r w:rsidRPr="00925F0C">
        <w:rPr>
          <w:rFonts w:ascii="Arial" w:hAnsi="Arial" w:cs="Arial"/>
          <w:b/>
          <w:sz w:val="24"/>
          <w:szCs w:val="24"/>
        </w:rPr>
        <w:t xml:space="preserve"> </w:t>
      </w:r>
      <w:r w:rsidRPr="00925F0C">
        <w:rPr>
          <w:rFonts w:ascii="Arial" w:hAnsi="Arial" w:cs="Arial"/>
          <w:b/>
          <w:sz w:val="24"/>
          <w:szCs w:val="24"/>
        </w:rPr>
        <w:tab/>
      </w:r>
      <w:r w:rsidR="00CB68CB" w:rsidRPr="00CB68CB">
        <w:rPr>
          <w:rFonts w:ascii="Arial" w:hAnsi="Arial" w:cs="Arial"/>
          <w:b/>
          <w:sz w:val="24"/>
          <w:szCs w:val="24"/>
        </w:rPr>
        <w:t>R1-</w:t>
      </w:r>
      <w:r w:rsidR="00E004C2" w:rsidRPr="00CB68CB">
        <w:rPr>
          <w:rFonts w:ascii="Arial" w:hAnsi="Arial" w:cs="Arial"/>
          <w:b/>
          <w:sz w:val="24"/>
          <w:szCs w:val="24"/>
        </w:rPr>
        <w:t>1</w:t>
      </w:r>
      <w:r w:rsidR="00E004C2">
        <w:rPr>
          <w:rFonts w:ascii="Arial" w:hAnsi="Arial" w:cs="Arial"/>
          <w:b/>
          <w:sz w:val="24"/>
          <w:szCs w:val="24"/>
        </w:rPr>
        <w:t>7</w:t>
      </w:r>
      <w:r w:rsidR="000F1503">
        <w:rPr>
          <w:rFonts w:ascii="Arial" w:hAnsi="Arial" w:cs="Arial"/>
          <w:b/>
          <w:sz w:val="24"/>
          <w:szCs w:val="24"/>
        </w:rPr>
        <w:t>11215</w:t>
      </w:r>
    </w:p>
    <w:p w14:paraId="43B7F879" w14:textId="0133D266" w:rsidR="00D1303E" w:rsidRPr="00925F0C" w:rsidRDefault="000F1503" w:rsidP="00D1303E">
      <w:pPr>
        <w:tabs>
          <w:tab w:val="right" w:pos="9630"/>
        </w:tabs>
        <w:spacing w:after="0"/>
        <w:jc w:val="both"/>
        <w:rPr>
          <w:rFonts w:ascii="Arial" w:hAnsi="Arial" w:cs="Arial"/>
          <w:b/>
          <w:sz w:val="24"/>
          <w:szCs w:val="24"/>
        </w:rPr>
      </w:pPr>
      <w:r>
        <w:rPr>
          <w:rFonts w:ascii="Arial" w:hAnsi="Arial" w:cs="Arial"/>
          <w:b/>
          <w:sz w:val="24"/>
          <w:szCs w:val="24"/>
        </w:rPr>
        <w:t>June</w:t>
      </w:r>
      <w:r w:rsidR="009669EB">
        <w:rPr>
          <w:rFonts w:ascii="Arial" w:hAnsi="Arial" w:cs="Arial"/>
          <w:b/>
          <w:sz w:val="24"/>
          <w:szCs w:val="24"/>
        </w:rPr>
        <w:t xml:space="preserve"> </w:t>
      </w:r>
      <w:r>
        <w:rPr>
          <w:rFonts w:ascii="Arial" w:hAnsi="Arial" w:cs="Arial"/>
          <w:b/>
          <w:sz w:val="24"/>
          <w:szCs w:val="24"/>
        </w:rPr>
        <w:t>27</w:t>
      </w:r>
      <w:r w:rsidR="00D1303E" w:rsidRPr="00925F0C">
        <w:rPr>
          <w:rFonts w:ascii="Arial" w:hAnsi="Arial" w:cs="Arial"/>
          <w:b/>
          <w:sz w:val="24"/>
          <w:szCs w:val="24"/>
          <w:vertAlign w:val="superscript"/>
        </w:rPr>
        <w:t>th</w:t>
      </w:r>
      <w:r w:rsidR="00D1303E" w:rsidRPr="00925F0C">
        <w:rPr>
          <w:rFonts w:ascii="Arial" w:hAnsi="Arial" w:cs="Arial"/>
          <w:b/>
          <w:sz w:val="24"/>
          <w:szCs w:val="24"/>
        </w:rPr>
        <w:t xml:space="preserve"> – </w:t>
      </w:r>
      <w:r>
        <w:rPr>
          <w:rFonts w:ascii="Arial" w:hAnsi="Arial" w:cs="Arial"/>
          <w:b/>
          <w:sz w:val="24"/>
          <w:szCs w:val="24"/>
        </w:rPr>
        <w:t>30</w:t>
      </w:r>
      <w:r w:rsidR="00CA6BDF" w:rsidRPr="00925F0C">
        <w:rPr>
          <w:rFonts w:ascii="Arial" w:hAnsi="Arial" w:cs="Arial"/>
          <w:b/>
          <w:sz w:val="24"/>
          <w:szCs w:val="24"/>
          <w:vertAlign w:val="superscript"/>
        </w:rPr>
        <w:t>th</w:t>
      </w:r>
      <w:r w:rsidR="009669EB">
        <w:rPr>
          <w:rFonts w:ascii="Arial" w:hAnsi="Arial" w:cs="Arial"/>
          <w:b/>
          <w:sz w:val="24"/>
          <w:szCs w:val="24"/>
        </w:rPr>
        <w:t>,</w:t>
      </w:r>
      <w:r w:rsidR="00CA6BDF" w:rsidRPr="00925F0C">
        <w:rPr>
          <w:rFonts w:ascii="Arial" w:hAnsi="Arial" w:cs="Arial"/>
          <w:b/>
          <w:sz w:val="24"/>
          <w:szCs w:val="24"/>
        </w:rPr>
        <w:t xml:space="preserve"> 201</w:t>
      </w:r>
      <w:r w:rsidR="00E33578">
        <w:rPr>
          <w:rFonts w:ascii="Arial" w:hAnsi="Arial" w:cs="Arial"/>
          <w:b/>
          <w:sz w:val="24"/>
          <w:szCs w:val="24"/>
        </w:rPr>
        <w:t>7</w:t>
      </w:r>
    </w:p>
    <w:p w14:paraId="43B7F87A" w14:textId="5E477681" w:rsidR="00D1303E" w:rsidRPr="00925F0C" w:rsidRDefault="000F1503" w:rsidP="00FC7CAF">
      <w:pPr>
        <w:overflowPunct/>
        <w:autoSpaceDE/>
        <w:autoSpaceDN/>
        <w:adjustRightInd/>
        <w:spacing w:after="0"/>
        <w:jc w:val="both"/>
        <w:textAlignment w:val="auto"/>
        <w:rPr>
          <w:rFonts w:ascii="Arial" w:eastAsia="Times New Roman" w:hAnsi="Arial" w:cs="Arial"/>
          <w:sz w:val="16"/>
          <w:szCs w:val="16"/>
          <w:lang w:eastAsia="zh-CN"/>
        </w:rPr>
      </w:pPr>
      <w:r>
        <w:rPr>
          <w:rFonts w:ascii="Arial" w:hAnsi="Arial" w:cs="Arial"/>
          <w:b/>
          <w:sz w:val="24"/>
          <w:szCs w:val="24"/>
        </w:rPr>
        <w:t>Qingdao</w:t>
      </w:r>
      <w:r w:rsidR="009669EB">
        <w:rPr>
          <w:rFonts w:ascii="Arial" w:hAnsi="Arial" w:cs="Arial"/>
          <w:b/>
          <w:sz w:val="24"/>
          <w:szCs w:val="24"/>
        </w:rPr>
        <w:t>, P. R. China</w:t>
      </w:r>
    </w:p>
    <w:p w14:paraId="43B7F87B" w14:textId="77777777" w:rsidR="0068226B" w:rsidRPr="00925F0C" w:rsidRDefault="0068226B" w:rsidP="00480B03">
      <w:pPr>
        <w:pStyle w:val="Footer"/>
        <w:jc w:val="both"/>
        <w:rPr>
          <w:i w:val="0"/>
          <w:noProof w:val="0"/>
        </w:rPr>
      </w:pPr>
    </w:p>
    <w:p w14:paraId="43B7F87C" w14:textId="388AD944" w:rsidR="0068226B" w:rsidRPr="00925F0C" w:rsidRDefault="0068226B" w:rsidP="00E15352">
      <w:pPr>
        <w:tabs>
          <w:tab w:val="left" w:pos="1985"/>
        </w:tabs>
        <w:jc w:val="both"/>
        <w:rPr>
          <w:rFonts w:ascii="Arial" w:hAnsi="Arial"/>
          <w:sz w:val="24"/>
        </w:rPr>
      </w:pPr>
      <w:r w:rsidRPr="00925F0C">
        <w:rPr>
          <w:rFonts w:ascii="Arial" w:hAnsi="Arial"/>
          <w:b/>
          <w:sz w:val="24"/>
        </w:rPr>
        <w:t>Agenda item:</w:t>
      </w:r>
      <w:r w:rsidRPr="00925F0C">
        <w:rPr>
          <w:rFonts w:ascii="Arial" w:hAnsi="Arial"/>
          <w:sz w:val="24"/>
        </w:rPr>
        <w:tab/>
      </w:r>
      <w:bookmarkStart w:id="0" w:name="Source"/>
      <w:bookmarkEnd w:id="0"/>
      <w:r w:rsidR="000F1503">
        <w:rPr>
          <w:rFonts w:ascii="Arial" w:hAnsi="Arial"/>
          <w:sz w:val="24"/>
        </w:rPr>
        <w:t>5</w:t>
      </w:r>
      <w:r w:rsidR="009A0E09">
        <w:rPr>
          <w:rFonts w:ascii="Arial" w:hAnsi="Arial"/>
          <w:sz w:val="24"/>
        </w:rPr>
        <w:t>.1.4.2.1</w:t>
      </w:r>
    </w:p>
    <w:p w14:paraId="43B7F87D" w14:textId="77777777" w:rsidR="0068226B" w:rsidRPr="00925F0C" w:rsidRDefault="0068226B" w:rsidP="00480B03">
      <w:pPr>
        <w:tabs>
          <w:tab w:val="left" w:pos="1985"/>
        </w:tabs>
        <w:jc w:val="both"/>
        <w:rPr>
          <w:rFonts w:ascii="Arial" w:hAnsi="Arial"/>
          <w:sz w:val="24"/>
        </w:rPr>
      </w:pPr>
      <w:r w:rsidRPr="00925F0C">
        <w:rPr>
          <w:rFonts w:ascii="Arial" w:hAnsi="Arial"/>
          <w:b/>
          <w:sz w:val="24"/>
        </w:rPr>
        <w:t xml:space="preserve">Source: </w:t>
      </w:r>
      <w:r w:rsidRPr="00925F0C">
        <w:rPr>
          <w:rFonts w:ascii="Arial" w:hAnsi="Arial"/>
          <w:b/>
          <w:sz w:val="24"/>
        </w:rPr>
        <w:tab/>
      </w:r>
      <w:r w:rsidR="00871D14" w:rsidRPr="00925F0C">
        <w:rPr>
          <w:rFonts w:ascii="Arial" w:hAnsi="Arial"/>
          <w:sz w:val="24"/>
        </w:rPr>
        <w:t>Qualcomm Inc</w:t>
      </w:r>
      <w:r w:rsidR="008E0E89" w:rsidRPr="00925F0C">
        <w:rPr>
          <w:rFonts w:ascii="Arial" w:hAnsi="Arial"/>
          <w:sz w:val="24"/>
        </w:rPr>
        <w:t>orporated</w:t>
      </w:r>
    </w:p>
    <w:p w14:paraId="43B7F87E" w14:textId="2DC217A4" w:rsidR="00C10599" w:rsidRPr="00925F0C" w:rsidRDefault="0068226B" w:rsidP="00EB05DC">
      <w:pPr>
        <w:ind w:left="1988" w:hanging="1988"/>
        <w:rPr>
          <w:rFonts w:ascii="Arial" w:hAnsi="Arial"/>
          <w:sz w:val="24"/>
          <w:szCs w:val="24"/>
        </w:rPr>
      </w:pPr>
      <w:r w:rsidRPr="00925F0C">
        <w:rPr>
          <w:rFonts w:ascii="Arial" w:hAnsi="Arial"/>
          <w:b/>
          <w:sz w:val="24"/>
        </w:rPr>
        <w:t>Title:</w:t>
      </w:r>
      <w:r w:rsidRPr="00925F0C">
        <w:rPr>
          <w:rFonts w:ascii="Arial" w:hAnsi="Arial"/>
          <w:sz w:val="24"/>
        </w:rPr>
        <w:t xml:space="preserve"> </w:t>
      </w:r>
      <w:r w:rsidRPr="00925F0C">
        <w:rPr>
          <w:rFonts w:ascii="Arial" w:hAnsi="Arial"/>
          <w:sz w:val="22"/>
        </w:rPr>
        <w:tab/>
      </w:r>
      <w:r w:rsidR="000F1503">
        <w:rPr>
          <w:rFonts w:ascii="Arial" w:hAnsi="Arial"/>
          <w:sz w:val="22"/>
        </w:rPr>
        <w:t>Evaluation of e</w:t>
      </w:r>
      <w:r w:rsidR="003B4F8B">
        <w:rPr>
          <w:rFonts w:ascii="Arial" w:hAnsi="Arial"/>
          <w:sz w:val="22"/>
        </w:rPr>
        <w:t>arly termination for Polar codes</w:t>
      </w:r>
    </w:p>
    <w:p w14:paraId="43B7F87F" w14:textId="77777777" w:rsidR="0068226B" w:rsidRPr="00925F0C" w:rsidRDefault="0068226B" w:rsidP="00480B03">
      <w:pPr>
        <w:ind w:left="1988" w:hanging="1988"/>
        <w:jc w:val="both"/>
        <w:rPr>
          <w:rFonts w:ascii="Arial" w:hAnsi="Arial"/>
          <w:sz w:val="24"/>
        </w:rPr>
      </w:pPr>
      <w:r w:rsidRPr="00925F0C">
        <w:rPr>
          <w:rFonts w:ascii="Arial" w:hAnsi="Arial"/>
          <w:b/>
          <w:sz w:val="24"/>
        </w:rPr>
        <w:t>Document for:</w:t>
      </w:r>
      <w:r w:rsidRPr="00925F0C">
        <w:rPr>
          <w:rFonts w:ascii="Arial" w:hAnsi="Arial"/>
          <w:sz w:val="24"/>
        </w:rPr>
        <w:tab/>
      </w:r>
      <w:bookmarkStart w:id="1" w:name="DocumentFor"/>
      <w:bookmarkEnd w:id="1"/>
      <w:r w:rsidRPr="00925F0C">
        <w:rPr>
          <w:rFonts w:ascii="Arial" w:hAnsi="Arial"/>
          <w:sz w:val="24"/>
        </w:rPr>
        <w:t>Discussion</w:t>
      </w:r>
      <w:r w:rsidR="00272736" w:rsidRPr="00925F0C">
        <w:rPr>
          <w:rFonts w:ascii="Arial" w:hAnsi="Arial"/>
          <w:sz w:val="24"/>
        </w:rPr>
        <w:t>/Decision</w:t>
      </w:r>
    </w:p>
    <w:p w14:paraId="43B7F880" w14:textId="77777777" w:rsidR="004503F9" w:rsidRPr="00925F0C" w:rsidRDefault="004503F9" w:rsidP="004503F9">
      <w:pPr>
        <w:pStyle w:val="Heading1"/>
      </w:pPr>
      <w:r w:rsidRPr="00925F0C">
        <w:t>Introduction</w:t>
      </w:r>
    </w:p>
    <w:p w14:paraId="2716D7CC" w14:textId="7F0BBAC1" w:rsidR="00201689" w:rsidRDefault="00791D83" w:rsidP="001B29E0">
      <w:pPr>
        <w:spacing w:after="120"/>
        <w:jc w:val="both"/>
        <w:rPr>
          <w:noProof/>
          <w:sz w:val="24"/>
        </w:rPr>
      </w:pPr>
      <w:r>
        <w:rPr>
          <w:noProof/>
          <w:sz w:val="24"/>
        </w:rPr>
        <w:t xml:space="preserve">In RAN1#87, Polar codes were adopted as </w:t>
      </w:r>
      <w:r w:rsidR="00201689">
        <w:rPr>
          <w:noProof/>
          <w:sz w:val="24"/>
        </w:rPr>
        <w:t xml:space="preserve">the </w:t>
      </w:r>
      <w:r>
        <w:rPr>
          <w:noProof/>
          <w:sz w:val="24"/>
        </w:rPr>
        <w:t xml:space="preserve">channel coding </w:t>
      </w:r>
      <w:r w:rsidR="00201689">
        <w:rPr>
          <w:noProof/>
          <w:sz w:val="24"/>
        </w:rPr>
        <w:t xml:space="preserve">scheme </w:t>
      </w:r>
      <w:r>
        <w:rPr>
          <w:noProof/>
          <w:sz w:val="24"/>
        </w:rPr>
        <w:t>for uplink</w:t>
      </w:r>
      <w:r w:rsidRPr="00324B92">
        <w:rPr>
          <w:noProof/>
          <w:sz w:val="24"/>
        </w:rPr>
        <w:t xml:space="preserve"> control information </w:t>
      </w:r>
      <w:r>
        <w:rPr>
          <w:noProof/>
          <w:sz w:val="24"/>
        </w:rPr>
        <w:t>and downlink control information (working assumptio</w:t>
      </w:r>
      <w:r w:rsidR="00201689">
        <w:rPr>
          <w:noProof/>
          <w:sz w:val="24"/>
        </w:rPr>
        <w:t>n</w:t>
      </w:r>
      <w:r>
        <w:rPr>
          <w:noProof/>
          <w:sz w:val="24"/>
        </w:rPr>
        <w:t xml:space="preserve">) for eMBB except for very small block length </w:t>
      </w:r>
      <w:r w:rsidR="002C3DDB">
        <w:rPr>
          <w:noProof/>
          <w:sz w:val="24"/>
        </w:rPr>
        <w:fldChar w:fldCharType="begin"/>
      </w:r>
      <w:r w:rsidR="002C3DDB">
        <w:rPr>
          <w:noProof/>
          <w:sz w:val="24"/>
        </w:rPr>
        <w:instrText xml:space="preserve"> REF _Ref481825115 \r \h </w:instrText>
      </w:r>
      <w:r w:rsidR="002C3DDB">
        <w:rPr>
          <w:noProof/>
          <w:sz w:val="24"/>
        </w:rPr>
      </w:r>
      <w:r w:rsidR="002C3DDB">
        <w:rPr>
          <w:noProof/>
          <w:sz w:val="24"/>
        </w:rPr>
        <w:fldChar w:fldCharType="separate"/>
      </w:r>
      <w:r w:rsidR="002C3DDB">
        <w:rPr>
          <w:noProof/>
          <w:sz w:val="24"/>
        </w:rPr>
        <w:t>[1]</w:t>
      </w:r>
      <w:r w:rsidR="002C3DDB">
        <w:rPr>
          <w:noProof/>
          <w:sz w:val="24"/>
        </w:rPr>
        <w:fldChar w:fldCharType="end"/>
      </w:r>
      <w:r>
        <w:rPr>
          <w:noProof/>
          <w:sz w:val="24"/>
        </w:rPr>
        <w:t xml:space="preserve">. </w:t>
      </w:r>
      <w:r w:rsidR="00231CB1">
        <w:rPr>
          <w:noProof/>
          <w:sz w:val="24"/>
        </w:rPr>
        <w:t xml:space="preserve">A </w:t>
      </w:r>
      <w:r w:rsidR="00ED36FC">
        <w:rPr>
          <w:noProof/>
          <w:sz w:val="24"/>
        </w:rPr>
        <w:t>detailed d</w:t>
      </w:r>
      <w:r>
        <w:rPr>
          <w:noProof/>
          <w:sz w:val="24"/>
        </w:rPr>
        <w:t xml:space="preserve">esign of Polar codes </w:t>
      </w:r>
      <w:r w:rsidR="00231CB1">
        <w:rPr>
          <w:noProof/>
          <w:sz w:val="24"/>
        </w:rPr>
        <w:t>is proposed in</w:t>
      </w:r>
      <w:r w:rsidR="002C3DDB">
        <w:rPr>
          <w:noProof/>
          <w:sz w:val="24"/>
        </w:rPr>
        <w:t xml:space="preserve"> </w:t>
      </w:r>
      <w:r w:rsidR="002C3DDB">
        <w:rPr>
          <w:noProof/>
          <w:sz w:val="24"/>
        </w:rPr>
        <w:fldChar w:fldCharType="begin"/>
      </w:r>
      <w:r w:rsidR="002C3DDB">
        <w:rPr>
          <w:noProof/>
          <w:sz w:val="24"/>
        </w:rPr>
        <w:instrText xml:space="preserve"> REF _Ref481825126 \r \h </w:instrText>
      </w:r>
      <w:r w:rsidR="002C3DDB">
        <w:rPr>
          <w:noProof/>
          <w:sz w:val="24"/>
        </w:rPr>
      </w:r>
      <w:r w:rsidR="002C3DDB">
        <w:rPr>
          <w:noProof/>
          <w:sz w:val="24"/>
        </w:rPr>
        <w:fldChar w:fldCharType="separate"/>
      </w:r>
      <w:r w:rsidR="002C3DDB">
        <w:rPr>
          <w:noProof/>
          <w:sz w:val="24"/>
        </w:rPr>
        <w:t>[3]</w:t>
      </w:r>
      <w:r w:rsidR="002C3DDB">
        <w:rPr>
          <w:noProof/>
          <w:sz w:val="24"/>
        </w:rPr>
        <w:fldChar w:fldCharType="end"/>
      </w:r>
      <w:r w:rsidR="00231CB1">
        <w:rPr>
          <w:noProof/>
          <w:sz w:val="24"/>
        </w:rPr>
        <w:t xml:space="preserve"> </w:t>
      </w:r>
      <w:r>
        <w:rPr>
          <w:noProof/>
          <w:sz w:val="24"/>
        </w:rPr>
        <w:t xml:space="preserve">for </w:t>
      </w:r>
      <w:r w:rsidR="00201689">
        <w:rPr>
          <w:noProof/>
          <w:sz w:val="24"/>
        </w:rPr>
        <w:t xml:space="preserve">the </w:t>
      </w:r>
      <w:r>
        <w:rPr>
          <w:noProof/>
          <w:sz w:val="24"/>
        </w:rPr>
        <w:t>control channel in eMBB system</w:t>
      </w:r>
      <w:r w:rsidR="00201689">
        <w:rPr>
          <w:noProof/>
          <w:sz w:val="24"/>
        </w:rPr>
        <w:t>s</w:t>
      </w:r>
      <w:r w:rsidR="00404038">
        <w:rPr>
          <w:noProof/>
          <w:sz w:val="24"/>
        </w:rPr>
        <w:t>.</w:t>
      </w:r>
      <w:r w:rsidR="00E004C2">
        <w:rPr>
          <w:noProof/>
          <w:sz w:val="24"/>
        </w:rPr>
        <w:t xml:space="preserve"> </w:t>
      </w:r>
      <w:r w:rsidR="00D07FEF">
        <w:rPr>
          <w:noProof/>
          <w:sz w:val="24"/>
        </w:rPr>
        <w:t xml:space="preserve">A single CRC for joint dectection and CRC-aided SCL decoding </w:t>
      </w:r>
      <w:r w:rsidR="00B57D8F">
        <w:rPr>
          <w:noProof/>
          <w:sz w:val="24"/>
        </w:rPr>
        <w:t xml:space="preserve">(CA-SCL) </w:t>
      </w:r>
      <w:r w:rsidR="00D07FEF">
        <w:rPr>
          <w:noProof/>
          <w:sz w:val="24"/>
        </w:rPr>
        <w:t>is propsed in th</w:t>
      </w:r>
      <w:r w:rsidR="00201689">
        <w:rPr>
          <w:noProof/>
          <w:sz w:val="24"/>
        </w:rPr>
        <w:t>at</w:t>
      </w:r>
      <w:r w:rsidR="00D07FEF">
        <w:rPr>
          <w:noProof/>
          <w:sz w:val="24"/>
        </w:rPr>
        <w:t xml:space="preserve"> contribution</w:t>
      </w:r>
      <w:r w:rsidR="00B57D8F">
        <w:rPr>
          <w:noProof/>
          <w:sz w:val="24"/>
        </w:rPr>
        <w:t>.</w:t>
      </w:r>
      <w:r w:rsidR="00CB079F">
        <w:rPr>
          <w:noProof/>
          <w:sz w:val="24"/>
        </w:rPr>
        <w:t xml:space="preserve"> The additional CRC bits are related to the list sizes used in the SCL decoder</w:t>
      </w:r>
      <w:r w:rsidR="00201689">
        <w:rPr>
          <w:noProof/>
          <w:sz w:val="24"/>
        </w:rPr>
        <w:t xml:space="preserve"> and are used to maintain false alarm and performance requirements with low overhead.</w:t>
      </w:r>
    </w:p>
    <w:p w14:paraId="17729760" w14:textId="7E3A3F14" w:rsidR="00201689" w:rsidRDefault="00196792" w:rsidP="001B29E0">
      <w:pPr>
        <w:spacing w:after="120"/>
        <w:jc w:val="both"/>
        <w:rPr>
          <w:noProof/>
          <w:sz w:val="24"/>
        </w:rPr>
      </w:pPr>
      <w:r>
        <w:rPr>
          <w:noProof/>
          <w:sz w:val="24"/>
        </w:rPr>
        <w:t xml:space="preserve">Polar codes with </w:t>
      </w:r>
      <w:r w:rsidR="00201689">
        <w:rPr>
          <w:noProof/>
          <w:sz w:val="24"/>
        </w:rPr>
        <w:t xml:space="preserve">a </w:t>
      </w:r>
      <w:r>
        <w:rPr>
          <w:noProof/>
          <w:sz w:val="24"/>
        </w:rPr>
        <w:t xml:space="preserve">distributed CRC are discussed in </w:t>
      </w:r>
      <w:r w:rsidR="002C3DDB">
        <w:rPr>
          <w:noProof/>
          <w:sz w:val="24"/>
        </w:rPr>
        <w:fldChar w:fldCharType="begin"/>
      </w:r>
      <w:r w:rsidR="002C3DDB">
        <w:rPr>
          <w:noProof/>
          <w:sz w:val="24"/>
        </w:rPr>
        <w:instrText xml:space="preserve"> REF _Ref481825209 \r \h </w:instrText>
      </w:r>
      <w:r w:rsidR="002C3DDB">
        <w:rPr>
          <w:noProof/>
          <w:sz w:val="24"/>
        </w:rPr>
      </w:r>
      <w:r w:rsidR="002C3DDB">
        <w:rPr>
          <w:noProof/>
          <w:sz w:val="24"/>
        </w:rPr>
        <w:fldChar w:fldCharType="separate"/>
      </w:r>
      <w:r w:rsidR="002C3DDB">
        <w:rPr>
          <w:noProof/>
          <w:sz w:val="24"/>
        </w:rPr>
        <w:t>[4]</w:t>
      </w:r>
      <w:r w:rsidR="002C3DDB">
        <w:rPr>
          <w:noProof/>
          <w:sz w:val="24"/>
        </w:rPr>
        <w:fldChar w:fldCharType="end"/>
      </w:r>
      <w:r w:rsidR="002C3DDB">
        <w:rPr>
          <w:noProof/>
          <w:sz w:val="24"/>
        </w:rPr>
        <w:fldChar w:fldCharType="begin"/>
      </w:r>
      <w:r w:rsidR="002C3DDB">
        <w:rPr>
          <w:noProof/>
          <w:sz w:val="24"/>
        </w:rPr>
        <w:instrText xml:space="preserve"> REF _Ref481825211 \r \h </w:instrText>
      </w:r>
      <w:r w:rsidR="002C3DDB">
        <w:rPr>
          <w:noProof/>
          <w:sz w:val="24"/>
        </w:rPr>
      </w:r>
      <w:r w:rsidR="002C3DDB">
        <w:rPr>
          <w:noProof/>
          <w:sz w:val="24"/>
        </w:rPr>
        <w:fldChar w:fldCharType="separate"/>
      </w:r>
      <w:r w:rsidR="002C3DDB">
        <w:rPr>
          <w:noProof/>
          <w:sz w:val="24"/>
        </w:rPr>
        <w:t>[5]</w:t>
      </w:r>
      <w:r w:rsidR="002C3DDB">
        <w:rPr>
          <w:noProof/>
          <w:sz w:val="24"/>
        </w:rPr>
        <w:fldChar w:fldCharType="end"/>
      </w:r>
      <w:r>
        <w:rPr>
          <w:noProof/>
          <w:sz w:val="24"/>
        </w:rPr>
        <w:t>.</w:t>
      </w:r>
      <w:r w:rsidR="00744BED">
        <w:rPr>
          <w:noProof/>
          <w:sz w:val="24"/>
        </w:rPr>
        <w:t xml:space="preserve"> </w:t>
      </w:r>
      <w:r w:rsidR="001B29E0">
        <w:rPr>
          <w:noProof/>
          <w:sz w:val="24"/>
        </w:rPr>
        <w:t xml:space="preserve">The two scheme have been compared in </w:t>
      </w:r>
      <w:r w:rsidR="002C3DDB">
        <w:rPr>
          <w:noProof/>
          <w:sz w:val="24"/>
        </w:rPr>
        <w:fldChar w:fldCharType="begin"/>
      </w:r>
      <w:r w:rsidR="002C3DDB">
        <w:rPr>
          <w:noProof/>
          <w:sz w:val="24"/>
        </w:rPr>
        <w:instrText xml:space="preserve"> REF _Ref481825225 \r \h </w:instrText>
      </w:r>
      <w:r w:rsidR="002C3DDB">
        <w:rPr>
          <w:noProof/>
          <w:sz w:val="24"/>
        </w:rPr>
      </w:r>
      <w:r w:rsidR="002C3DDB">
        <w:rPr>
          <w:noProof/>
          <w:sz w:val="24"/>
        </w:rPr>
        <w:fldChar w:fldCharType="separate"/>
      </w:r>
      <w:r w:rsidR="002C3DDB">
        <w:rPr>
          <w:noProof/>
          <w:sz w:val="24"/>
        </w:rPr>
        <w:t>[6]</w:t>
      </w:r>
      <w:r w:rsidR="002C3DDB">
        <w:rPr>
          <w:noProof/>
          <w:sz w:val="24"/>
        </w:rPr>
        <w:fldChar w:fldCharType="end"/>
      </w:r>
      <w:r w:rsidR="001B29E0">
        <w:rPr>
          <w:noProof/>
          <w:sz w:val="24"/>
        </w:rPr>
        <w:t xml:space="preserve">. The main conclusions are that distributed CRC </w:t>
      </w:r>
      <w:r w:rsidR="00201689">
        <w:rPr>
          <w:noProof/>
          <w:sz w:val="24"/>
        </w:rPr>
        <w:t>has very high implementation complexity unsuitable</w:t>
      </w:r>
      <w:r w:rsidR="001B29E0">
        <w:rPr>
          <w:noProof/>
          <w:sz w:val="24"/>
        </w:rPr>
        <w:t xml:space="preserve"> for NR control channel and </w:t>
      </w:r>
      <w:r w:rsidR="00201689">
        <w:rPr>
          <w:noProof/>
          <w:sz w:val="24"/>
        </w:rPr>
        <w:t xml:space="preserve">that </w:t>
      </w:r>
      <w:r w:rsidR="001B29E0">
        <w:rPr>
          <w:sz w:val="24"/>
          <w:szCs w:val="24"/>
          <w:lang w:eastAsia="ko-KR"/>
        </w:rPr>
        <w:t xml:space="preserve">CA-Polar </w:t>
      </w:r>
      <w:r w:rsidR="001B29E0">
        <w:rPr>
          <w:noProof/>
          <w:sz w:val="24"/>
        </w:rPr>
        <w:t xml:space="preserve">outperforms distributed CRC in terms </w:t>
      </w:r>
      <w:r w:rsidR="00201689">
        <w:rPr>
          <w:noProof/>
          <w:sz w:val="24"/>
        </w:rPr>
        <w:t xml:space="preserve">of performance and </w:t>
      </w:r>
      <w:r w:rsidR="001B29E0">
        <w:rPr>
          <w:noProof/>
          <w:sz w:val="24"/>
        </w:rPr>
        <w:t xml:space="preserve">complexity. </w:t>
      </w:r>
    </w:p>
    <w:p w14:paraId="34320C1A" w14:textId="5C67B344" w:rsidR="00CB079F" w:rsidRDefault="00201689" w:rsidP="00201689">
      <w:pPr>
        <w:spacing w:after="120"/>
        <w:jc w:val="both"/>
        <w:rPr>
          <w:noProof/>
          <w:sz w:val="24"/>
        </w:rPr>
      </w:pPr>
      <w:r>
        <w:rPr>
          <w:noProof/>
          <w:sz w:val="24"/>
        </w:rPr>
        <w:t xml:space="preserve">Another early termination scheme that uses distributed parity was propose </w:t>
      </w:r>
      <w:r w:rsidR="008C0AA6">
        <w:rPr>
          <w:noProof/>
          <w:sz w:val="24"/>
        </w:rPr>
        <w:t xml:space="preserve">in </w:t>
      </w:r>
      <w:r w:rsidR="002C3DDB">
        <w:rPr>
          <w:noProof/>
          <w:sz w:val="24"/>
        </w:rPr>
        <w:fldChar w:fldCharType="begin"/>
      </w:r>
      <w:r w:rsidR="002C3DDB">
        <w:rPr>
          <w:noProof/>
          <w:sz w:val="24"/>
        </w:rPr>
        <w:instrText xml:space="preserve"> REF _Ref481825253 \r \h </w:instrText>
      </w:r>
      <w:r w:rsidR="002C3DDB">
        <w:rPr>
          <w:noProof/>
          <w:sz w:val="24"/>
        </w:rPr>
      </w:r>
      <w:r w:rsidR="002C3DDB">
        <w:rPr>
          <w:noProof/>
          <w:sz w:val="24"/>
        </w:rPr>
        <w:fldChar w:fldCharType="separate"/>
      </w:r>
      <w:r w:rsidR="002C3DDB">
        <w:rPr>
          <w:noProof/>
          <w:sz w:val="24"/>
        </w:rPr>
        <w:t>[7]</w:t>
      </w:r>
      <w:r w:rsidR="002C3DDB">
        <w:rPr>
          <w:noProof/>
          <w:sz w:val="24"/>
        </w:rPr>
        <w:fldChar w:fldCharType="end"/>
      </w:r>
      <w:r w:rsidR="00744BED">
        <w:rPr>
          <w:noProof/>
          <w:sz w:val="24"/>
        </w:rPr>
        <w:t>.</w:t>
      </w:r>
      <w:r w:rsidR="008C0AA6">
        <w:rPr>
          <w:noProof/>
          <w:sz w:val="24"/>
        </w:rPr>
        <w:t xml:space="preserve"> </w:t>
      </w:r>
      <w:r w:rsidR="00CB079F">
        <w:rPr>
          <w:noProof/>
          <w:sz w:val="24"/>
        </w:rPr>
        <w:t xml:space="preserve">In this contribution, we will </w:t>
      </w:r>
      <w:r>
        <w:rPr>
          <w:noProof/>
          <w:sz w:val="24"/>
        </w:rPr>
        <w:t xml:space="preserve">evalute the gain of this early termination scheme </w:t>
      </w:r>
      <w:r w:rsidR="006079AE">
        <w:rPr>
          <w:noProof/>
          <w:sz w:val="24"/>
        </w:rPr>
        <w:t xml:space="preserve">for Polar codes </w:t>
      </w:r>
      <w:r w:rsidR="009E1D7C">
        <w:rPr>
          <w:noProof/>
          <w:sz w:val="24"/>
        </w:rPr>
        <w:t>based on the following evaluation agreement from RAN1</w:t>
      </w:r>
      <w:r w:rsidR="00196792">
        <w:rPr>
          <w:noProof/>
          <w:sz w:val="24"/>
        </w:rPr>
        <w:t>#8</w:t>
      </w:r>
      <w:r w:rsidR="00C50A8C">
        <w:rPr>
          <w:noProof/>
          <w:sz w:val="24"/>
        </w:rPr>
        <w:t>9</w:t>
      </w:r>
      <w:r w:rsidR="009E1D7C">
        <w:rPr>
          <w:noProof/>
          <w:sz w:val="24"/>
        </w:rPr>
        <w:t xml:space="preserve"> </w:t>
      </w:r>
      <w:r w:rsidR="009E1D7C">
        <w:rPr>
          <w:noProof/>
          <w:sz w:val="24"/>
        </w:rPr>
        <w:fldChar w:fldCharType="begin"/>
      </w:r>
      <w:r w:rsidR="009E1D7C">
        <w:rPr>
          <w:noProof/>
          <w:sz w:val="24"/>
        </w:rPr>
        <w:instrText xml:space="preserve"> REF _Ref474164765 \r \h </w:instrText>
      </w:r>
      <w:r w:rsidR="009E1D7C">
        <w:rPr>
          <w:noProof/>
          <w:sz w:val="24"/>
        </w:rPr>
      </w:r>
      <w:r w:rsidR="009E1D7C">
        <w:rPr>
          <w:noProof/>
          <w:sz w:val="24"/>
        </w:rPr>
        <w:fldChar w:fldCharType="separate"/>
      </w:r>
      <w:r w:rsidR="002C3DDB">
        <w:rPr>
          <w:noProof/>
          <w:sz w:val="24"/>
        </w:rPr>
        <w:t>[2]</w:t>
      </w:r>
      <w:r w:rsidR="009E1D7C">
        <w:rPr>
          <w:noProof/>
          <w:sz w:val="24"/>
        </w:rPr>
        <w:fldChar w:fldCharType="end"/>
      </w:r>
      <w:r w:rsidR="00021EE7">
        <w:rPr>
          <w:noProof/>
          <w:sz w:val="24"/>
        </w:rPr>
        <w:t>:</w:t>
      </w:r>
    </w:p>
    <w:p w14:paraId="4CBADEFF" w14:textId="77777777" w:rsidR="00F76434" w:rsidRPr="001A6D96" w:rsidRDefault="00F76434" w:rsidP="00F76434">
      <w:pPr>
        <w:rPr>
          <w:rFonts w:eastAsia="MS Mincho"/>
          <w:b/>
          <w:sz w:val="24"/>
          <w:highlight w:val="green"/>
          <w:u w:val="single"/>
          <w:lang w:eastAsia="ja-JP"/>
        </w:rPr>
      </w:pPr>
      <w:r w:rsidRPr="001A6D96">
        <w:rPr>
          <w:rFonts w:eastAsia="MS Mincho"/>
          <w:b/>
          <w:sz w:val="24"/>
          <w:highlight w:val="green"/>
          <w:u w:val="single"/>
          <w:lang w:eastAsia="ja-JP"/>
        </w:rPr>
        <w:t xml:space="preserve">Agreement: </w:t>
      </w:r>
    </w:p>
    <w:p w14:paraId="3809B20E" w14:textId="77777777" w:rsidR="00F76434" w:rsidRPr="001A6D96" w:rsidRDefault="00F76434" w:rsidP="00C2018B">
      <w:pPr>
        <w:numPr>
          <w:ilvl w:val="0"/>
          <w:numId w:val="7"/>
        </w:numPr>
        <w:overflowPunct/>
        <w:autoSpaceDE/>
        <w:autoSpaceDN/>
        <w:adjustRightInd/>
        <w:spacing w:after="0" w:line="256" w:lineRule="auto"/>
        <w:textAlignment w:val="auto"/>
        <w:rPr>
          <w:rFonts w:eastAsia="MS Mincho"/>
          <w:sz w:val="24"/>
          <w:lang w:eastAsia="ja-JP"/>
        </w:rPr>
      </w:pPr>
      <w:r w:rsidRPr="001A6D96">
        <w:rPr>
          <w:rFonts w:eastAsia="MS Mincho"/>
          <w:sz w:val="24"/>
          <w:lang w:eastAsia="ja-JP"/>
        </w:rPr>
        <w:t xml:space="preserve">For DL: </w:t>
      </w:r>
    </w:p>
    <w:p w14:paraId="67009F9F" w14:textId="77777777" w:rsidR="00F76434" w:rsidRPr="001A6D96" w:rsidRDefault="00F76434" w:rsidP="00C2018B">
      <w:pPr>
        <w:numPr>
          <w:ilvl w:val="1"/>
          <w:numId w:val="7"/>
        </w:numPr>
        <w:overflowPunct/>
        <w:autoSpaceDE/>
        <w:autoSpaceDN/>
        <w:adjustRightInd/>
        <w:spacing w:after="0" w:line="256" w:lineRule="auto"/>
        <w:textAlignment w:val="auto"/>
        <w:rPr>
          <w:rFonts w:eastAsia="MS Mincho"/>
          <w:sz w:val="24"/>
          <w:lang w:eastAsia="ja-JP"/>
        </w:rPr>
      </w:pPr>
      <w:r w:rsidRPr="001A6D96">
        <w:rPr>
          <w:rFonts w:eastAsia="MS Mincho"/>
          <w:sz w:val="24"/>
          <w:lang w:eastAsia="ja-JP"/>
        </w:rPr>
        <w:t>J’ = 3 or 6, to be downselected at June adhoc</w:t>
      </w:r>
    </w:p>
    <w:p w14:paraId="1DF87D1E" w14:textId="77777777" w:rsidR="00F76434" w:rsidRPr="001A6D96" w:rsidRDefault="00F76434" w:rsidP="00C2018B">
      <w:pPr>
        <w:numPr>
          <w:ilvl w:val="1"/>
          <w:numId w:val="7"/>
        </w:numPr>
        <w:overflowPunct/>
        <w:autoSpaceDE/>
        <w:autoSpaceDN/>
        <w:adjustRightInd/>
        <w:spacing w:after="0" w:line="256" w:lineRule="auto"/>
        <w:textAlignment w:val="auto"/>
        <w:rPr>
          <w:rFonts w:eastAsia="MS Mincho"/>
          <w:sz w:val="24"/>
          <w:lang w:eastAsia="ja-JP"/>
        </w:rPr>
      </w:pPr>
      <w:r w:rsidRPr="001A6D96">
        <w:rPr>
          <w:rFonts w:eastAsia="MS Mincho"/>
          <w:sz w:val="24"/>
          <w:lang w:eastAsia="ja-JP"/>
        </w:rPr>
        <w:t>J’’ = 0</w:t>
      </w:r>
    </w:p>
    <w:p w14:paraId="60E4A005" w14:textId="77777777" w:rsidR="00F76434" w:rsidRPr="001A6D96" w:rsidRDefault="00F76434" w:rsidP="00C2018B">
      <w:pPr>
        <w:numPr>
          <w:ilvl w:val="1"/>
          <w:numId w:val="7"/>
        </w:numPr>
        <w:overflowPunct/>
        <w:autoSpaceDE/>
        <w:autoSpaceDN/>
        <w:adjustRightInd/>
        <w:spacing w:after="0" w:line="256" w:lineRule="auto"/>
        <w:textAlignment w:val="auto"/>
        <w:rPr>
          <w:rFonts w:eastAsia="MS Mincho"/>
          <w:sz w:val="24"/>
          <w:lang w:eastAsia="ja-JP"/>
        </w:rPr>
      </w:pPr>
      <w:r w:rsidRPr="001A6D96">
        <w:rPr>
          <w:rFonts w:eastAsia="MS Mincho"/>
          <w:sz w:val="24"/>
          <w:lang w:eastAsia="ja-JP"/>
        </w:rPr>
        <w:t>At least some of the J + J’ bits are appended</w:t>
      </w:r>
    </w:p>
    <w:p w14:paraId="3DDBBB87" w14:textId="77777777" w:rsidR="00F76434" w:rsidRPr="001A6D96" w:rsidRDefault="00F76434" w:rsidP="00C2018B">
      <w:pPr>
        <w:numPr>
          <w:ilvl w:val="1"/>
          <w:numId w:val="7"/>
        </w:numPr>
        <w:overflowPunct/>
        <w:autoSpaceDE/>
        <w:autoSpaceDN/>
        <w:adjustRightInd/>
        <w:spacing w:after="0" w:line="256" w:lineRule="auto"/>
        <w:textAlignment w:val="auto"/>
        <w:rPr>
          <w:rFonts w:eastAsia="MS Mincho"/>
          <w:sz w:val="24"/>
          <w:lang w:eastAsia="ja-JP"/>
        </w:rPr>
      </w:pPr>
      <w:r w:rsidRPr="001A6D96">
        <w:rPr>
          <w:rFonts w:eastAsia="MS Mincho"/>
          <w:sz w:val="24"/>
          <w:lang w:eastAsia="ja-JP"/>
        </w:rPr>
        <w:t>FFS until June adhoc:</w:t>
      </w:r>
    </w:p>
    <w:p w14:paraId="31B61079" w14:textId="77777777" w:rsidR="00F76434" w:rsidRPr="001A6D96" w:rsidRDefault="00F76434" w:rsidP="00C2018B">
      <w:pPr>
        <w:numPr>
          <w:ilvl w:val="2"/>
          <w:numId w:val="7"/>
        </w:numPr>
        <w:overflowPunct/>
        <w:autoSpaceDE/>
        <w:autoSpaceDN/>
        <w:adjustRightInd/>
        <w:spacing w:after="0" w:line="256" w:lineRule="auto"/>
        <w:textAlignment w:val="auto"/>
        <w:rPr>
          <w:rFonts w:eastAsia="MS Mincho"/>
          <w:sz w:val="24"/>
          <w:lang w:eastAsia="ja-JP"/>
        </w:rPr>
      </w:pPr>
      <w:r w:rsidRPr="001A6D96">
        <w:rPr>
          <w:rFonts w:eastAsia="MS Mincho"/>
          <w:sz w:val="24"/>
          <w:lang w:eastAsia="ja-JP"/>
        </w:rPr>
        <w:t xml:space="preserve">how the J + J’ bits are obtained </w:t>
      </w:r>
    </w:p>
    <w:p w14:paraId="30A2B10C" w14:textId="77777777" w:rsidR="00F76434" w:rsidRPr="001A6D96" w:rsidRDefault="00F76434" w:rsidP="00C2018B">
      <w:pPr>
        <w:numPr>
          <w:ilvl w:val="1"/>
          <w:numId w:val="7"/>
        </w:numPr>
        <w:overflowPunct/>
        <w:autoSpaceDE/>
        <w:autoSpaceDN/>
        <w:adjustRightInd/>
        <w:spacing w:after="0" w:line="256" w:lineRule="auto"/>
        <w:textAlignment w:val="auto"/>
        <w:rPr>
          <w:rFonts w:eastAsia="MS Mincho"/>
          <w:sz w:val="24"/>
          <w:lang w:eastAsia="ja-JP"/>
        </w:rPr>
      </w:pPr>
      <w:r w:rsidRPr="001A6D96">
        <w:rPr>
          <w:rFonts w:eastAsia="MS Mincho"/>
          <w:sz w:val="24"/>
          <w:lang w:eastAsia="ja-JP"/>
        </w:rPr>
        <w:t xml:space="preserve">If J’=6, </w:t>
      </w:r>
      <w:r w:rsidRPr="001A6D96">
        <w:rPr>
          <w:rFonts w:eastAsia="MS Mincho"/>
          <w:sz w:val="24"/>
          <w:highlight w:val="darkYellow"/>
          <w:lang w:eastAsia="ja-JP"/>
        </w:rPr>
        <w:t xml:space="preserve">working assumption </w:t>
      </w:r>
      <w:r w:rsidRPr="001A6D96">
        <w:rPr>
          <w:rFonts w:eastAsia="MS Mincho"/>
          <w:sz w:val="24"/>
          <w:lang w:eastAsia="ja-JP"/>
        </w:rPr>
        <w:t>that at least some of the J + J’ bits are distributed (including to support early termination in the code construction) (Consideration of J’=6 proposals without distributed J+J’ bits are not precluded.)</w:t>
      </w:r>
    </w:p>
    <w:p w14:paraId="6C6EF0F3" w14:textId="77777777" w:rsidR="00F76434" w:rsidRPr="001A6D96" w:rsidRDefault="00F76434" w:rsidP="00C2018B">
      <w:pPr>
        <w:numPr>
          <w:ilvl w:val="1"/>
          <w:numId w:val="7"/>
        </w:numPr>
        <w:overflowPunct/>
        <w:autoSpaceDE/>
        <w:autoSpaceDN/>
        <w:adjustRightInd/>
        <w:spacing w:after="0" w:line="256" w:lineRule="auto"/>
        <w:textAlignment w:val="auto"/>
        <w:rPr>
          <w:rFonts w:eastAsia="MS Mincho"/>
          <w:sz w:val="24"/>
          <w:lang w:eastAsia="ja-JP"/>
        </w:rPr>
      </w:pPr>
      <w:r w:rsidRPr="001A6D96">
        <w:rPr>
          <w:rFonts w:eastAsia="MS Mincho"/>
          <w:sz w:val="24"/>
          <w:lang w:eastAsia="ja-JP"/>
        </w:rPr>
        <w:t>If J’=3, FFS until June adhoc whether some of the J + J’ bits are distributed (including to support early termination in the code construction)</w:t>
      </w:r>
    </w:p>
    <w:p w14:paraId="771E8113" w14:textId="77777777" w:rsidR="00F76434" w:rsidRPr="001A6D96" w:rsidRDefault="00F76434" w:rsidP="00C2018B">
      <w:pPr>
        <w:numPr>
          <w:ilvl w:val="1"/>
          <w:numId w:val="7"/>
        </w:numPr>
        <w:overflowPunct/>
        <w:autoSpaceDE/>
        <w:autoSpaceDN/>
        <w:adjustRightInd/>
        <w:spacing w:after="0" w:line="256" w:lineRule="auto"/>
        <w:textAlignment w:val="auto"/>
        <w:rPr>
          <w:rFonts w:eastAsia="MS Mincho"/>
          <w:sz w:val="24"/>
          <w:lang w:eastAsia="ja-JP"/>
        </w:rPr>
      </w:pPr>
      <w:r w:rsidRPr="001A6D96">
        <w:rPr>
          <w:rFonts w:eastAsia="MS Mincho"/>
          <w:sz w:val="24"/>
          <w:lang w:eastAsia="ja-JP"/>
        </w:rPr>
        <w:t>Consideration of distribution of bits shall consider complexity versus benefit and comparison to implementable purely implementation based methods for early termination</w:t>
      </w:r>
    </w:p>
    <w:p w14:paraId="684ABE32" w14:textId="77777777" w:rsidR="00F76434" w:rsidRPr="001A6D96" w:rsidRDefault="00F76434" w:rsidP="00F76434">
      <w:pPr>
        <w:rPr>
          <w:rFonts w:eastAsia="MS Mincho"/>
          <w:sz w:val="24"/>
          <w:highlight w:val="cyan"/>
          <w:lang w:eastAsia="ja-JP"/>
        </w:rPr>
      </w:pPr>
      <w:r w:rsidRPr="001A6D96">
        <w:rPr>
          <w:rFonts w:eastAsia="MS Mincho"/>
          <w:sz w:val="24"/>
          <w:highlight w:val="cyan"/>
          <w:lang w:eastAsia="ja-JP"/>
        </w:rPr>
        <w:t>Email discussion until Thursday 1</w:t>
      </w:r>
      <w:r w:rsidRPr="001A6D96">
        <w:rPr>
          <w:rFonts w:eastAsia="MS Mincho"/>
          <w:sz w:val="24"/>
          <w:highlight w:val="cyan"/>
          <w:vertAlign w:val="superscript"/>
          <w:lang w:eastAsia="ja-JP"/>
        </w:rPr>
        <w:t>st</w:t>
      </w:r>
      <w:r w:rsidRPr="001A6D96">
        <w:rPr>
          <w:rFonts w:eastAsia="MS Mincho"/>
          <w:sz w:val="24"/>
          <w:highlight w:val="cyan"/>
          <w:lang w:eastAsia="ja-JP"/>
        </w:rPr>
        <w:t xml:space="preserve"> June to align calculation methods for latency and complexity with early termination. </w:t>
      </w:r>
    </w:p>
    <w:p w14:paraId="7C23C790" w14:textId="166F6D97" w:rsidR="00DC48AF" w:rsidRPr="009F35DF" w:rsidRDefault="00F76434" w:rsidP="00C2018B">
      <w:pPr>
        <w:numPr>
          <w:ilvl w:val="1"/>
          <w:numId w:val="7"/>
        </w:numPr>
        <w:overflowPunct/>
        <w:autoSpaceDE/>
        <w:autoSpaceDN/>
        <w:adjustRightInd/>
        <w:spacing w:after="0"/>
        <w:textAlignment w:val="auto"/>
        <w:rPr>
          <w:rFonts w:eastAsia="MS Mincho"/>
          <w:lang w:eastAsia="ja-JP"/>
        </w:rPr>
      </w:pPr>
      <w:r w:rsidRPr="001A6D96">
        <w:rPr>
          <w:rFonts w:eastAsia="MS Mincho"/>
          <w:sz w:val="24"/>
          <w:lang w:eastAsia="ja-JP"/>
        </w:rPr>
        <w:lastRenderedPageBreak/>
        <w:t>Companies are requested to provide proposed schemes for evaluation by Thursday 8</w:t>
      </w:r>
      <w:r w:rsidRPr="001A6D96">
        <w:rPr>
          <w:rFonts w:eastAsia="MS Mincho"/>
          <w:sz w:val="24"/>
          <w:vertAlign w:val="superscript"/>
          <w:lang w:eastAsia="ja-JP"/>
        </w:rPr>
        <w:t>th</w:t>
      </w:r>
      <w:r w:rsidRPr="001A6D96">
        <w:rPr>
          <w:rFonts w:eastAsia="MS Mincho"/>
          <w:sz w:val="24"/>
          <w:lang w:eastAsia="ja-JP"/>
        </w:rPr>
        <w:t xml:space="preserve"> June.</w:t>
      </w:r>
    </w:p>
    <w:p w14:paraId="1C74A722" w14:textId="77777777" w:rsidR="00DC48AF" w:rsidRDefault="00DC48AF" w:rsidP="002608E0">
      <w:pPr>
        <w:overflowPunct/>
        <w:autoSpaceDE/>
        <w:autoSpaceDN/>
        <w:adjustRightInd/>
        <w:spacing w:after="0"/>
        <w:textAlignment w:val="auto"/>
        <w:rPr>
          <w:rFonts w:eastAsia="MS Mincho"/>
          <w:sz w:val="24"/>
          <w:lang w:eastAsia="ja-JP"/>
        </w:rPr>
      </w:pPr>
    </w:p>
    <w:p w14:paraId="3AADB90B" w14:textId="1DCE66B9" w:rsidR="002608E0" w:rsidRDefault="00DC48AF" w:rsidP="002608E0">
      <w:pPr>
        <w:overflowPunct/>
        <w:autoSpaceDE/>
        <w:autoSpaceDN/>
        <w:adjustRightInd/>
        <w:spacing w:after="0"/>
        <w:textAlignment w:val="auto"/>
        <w:rPr>
          <w:rFonts w:eastAsia="MS Mincho"/>
          <w:sz w:val="24"/>
          <w:lang w:eastAsia="ja-JP"/>
        </w:rPr>
      </w:pPr>
      <w:r>
        <w:rPr>
          <w:rFonts w:eastAsia="MS Mincho"/>
          <w:sz w:val="24"/>
          <w:lang w:eastAsia="ja-JP"/>
        </w:rPr>
        <w:t xml:space="preserve">We will </w:t>
      </w:r>
      <w:r w:rsidR="00695183">
        <w:rPr>
          <w:rFonts w:eastAsia="MS Mincho"/>
          <w:sz w:val="24"/>
          <w:lang w:eastAsia="ja-JP"/>
        </w:rPr>
        <w:t>discuss different schemes of early termination in this contribution.</w:t>
      </w:r>
    </w:p>
    <w:p w14:paraId="124797FC" w14:textId="04F105C1" w:rsidR="00464D53" w:rsidRDefault="00464D53" w:rsidP="002608E0">
      <w:pPr>
        <w:overflowPunct/>
        <w:autoSpaceDE/>
        <w:autoSpaceDN/>
        <w:adjustRightInd/>
        <w:spacing w:after="0"/>
        <w:textAlignment w:val="auto"/>
        <w:rPr>
          <w:rFonts w:eastAsia="MS Mincho"/>
          <w:sz w:val="24"/>
          <w:lang w:eastAsia="ja-JP"/>
        </w:rPr>
      </w:pPr>
    </w:p>
    <w:p w14:paraId="25732643" w14:textId="5E921AC1" w:rsidR="00A9097C" w:rsidRDefault="00E6696E" w:rsidP="00A9097C">
      <w:pPr>
        <w:pStyle w:val="Heading1"/>
      </w:pPr>
      <w:r>
        <w:t>Polar d</w:t>
      </w:r>
      <w:r w:rsidR="00A03D2E">
        <w:t xml:space="preserve">ecoding latency </w:t>
      </w:r>
      <w:r>
        <w:t xml:space="preserve">and complexity </w:t>
      </w:r>
      <w:r w:rsidR="00A03D2E">
        <w:t>for SCL decoding</w:t>
      </w:r>
    </w:p>
    <w:p w14:paraId="46002799" w14:textId="4CE79434" w:rsidR="00161391" w:rsidRDefault="003F39E7" w:rsidP="005752E0">
      <w:pPr>
        <w:jc w:val="both"/>
        <w:rPr>
          <w:noProof/>
          <w:sz w:val="24"/>
        </w:rPr>
      </w:pPr>
      <w:r>
        <w:rPr>
          <w:noProof/>
          <w:sz w:val="24"/>
        </w:rPr>
        <w:t xml:space="preserve">In this section, we investigate the decoding complexity and latency for </w:t>
      </w:r>
      <w:r w:rsidR="006E773E">
        <w:rPr>
          <w:noProof/>
          <w:sz w:val="24"/>
        </w:rPr>
        <w:t>successive-cancellation list (</w:t>
      </w:r>
      <w:r>
        <w:rPr>
          <w:noProof/>
          <w:sz w:val="24"/>
        </w:rPr>
        <w:t>SCL</w:t>
      </w:r>
      <w:r w:rsidR="006E773E">
        <w:rPr>
          <w:noProof/>
          <w:sz w:val="24"/>
        </w:rPr>
        <w:t>)</w:t>
      </w:r>
      <w:r>
        <w:rPr>
          <w:noProof/>
          <w:sz w:val="24"/>
        </w:rPr>
        <w:t xml:space="preserve"> decoding. </w:t>
      </w:r>
      <w:r w:rsidR="004F7BE9">
        <w:rPr>
          <w:noProof/>
          <w:sz w:val="24"/>
        </w:rPr>
        <w:t xml:space="preserve">Because the complexity and latency for SCL decoding is based on SC decoding, we </w:t>
      </w:r>
      <w:r w:rsidR="006E773E">
        <w:rPr>
          <w:noProof/>
          <w:sz w:val="24"/>
        </w:rPr>
        <w:t>discuss</w:t>
      </w:r>
      <w:r w:rsidR="004F7BE9">
        <w:rPr>
          <w:noProof/>
          <w:sz w:val="24"/>
        </w:rPr>
        <w:t xml:space="preserve"> the decoding complexity and latency for SC decoding first.</w:t>
      </w:r>
    </w:p>
    <w:p w14:paraId="4D4B1977" w14:textId="77777777" w:rsidR="00695183" w:rsidRDefault="00695183" w:rsidP="00695183">
      <w:pPr>
        <w:overflowPunct/>
        <w:autoSpaceDE/>
        <w:autoSpaceDN/>
        <w:adjustRightInd/>
        <w:spacing w:after="0"/>
        <w:jc w:val="both"/>
        <w:textAlignment w:val="auto"/>
        <w:rPr>
          <w:rFonts w:eastAsia="MS Mincho"/>
          <w:sz w:val="24"/>
          <w:lang w:eastAsia="ja-JP"/>
        </w:rPr>
      </w:pPr>
      <w:r>
        <w:rPr>
          <w:rFonts w:eastAsia="MS Mincho"/>
          <w:sz w:val="24"/>
          <w:lang w:eastAsia="ja-JP"/>
        </w:rPr>
        <w:t>We develop a simple, approximate relation to provide an intuitive understanding of decoding latency and complexity. We then compare it with more accurate latency estimates, showing that the simple approximation provides a good indicator for successive-cancellation polar list decoder latency reduction due to early termination.</w:t>
      </w:r>
    </w:p>
    <w:p w14:paraId="6B2D5A57" w14:textId="551CB90E" w:rsidR="00695183" w:rsidRDefault="00695183" w:rsidP="00695183">
      <w:pPr>
        <w:jc w:val="both"/>
        <w:rPr>
          <w:noProof/>
          <w:sz w:val="24"/>
        </w:rPr>
      </w:pPr>
      <w:r>
        <w:rPr>
          <w:rFonts w:eastAsia="MS Mincho"/>
          <w:sz w:val="24"/>
          <w:lang w:eastAsia="ja-JP"/>
        </w:rPr>
        <w:t>Average decoding latency is an important indicator of expected polar decoder power consumption in PDCCH. There will be a number of hypotheses to test, 44 in LTE, and the sooner the decoder can finish testing these hypotheses, the sooner the decoder memory can be powered down. Memory requires significant amount of energy to maintain its state, contributing greatly to the power consumption of a design with large memory such as a polar list decoder.</w:t>
      </w:r>
    </w:p>
    <w:p w14:paraId="179F59C8" w14:textId="044619F7" w:rsidR="00161391" w:rsidRDefault="00161391" w:rsidP="00161391">
      <w:pPr>
        <w:pStyle w:val="Heading2"/>
        <w:rPr>
          <w:noProof/>
        </w:rPr>
      </w:pPr>
      <w:r>
        <w:rPr>
          <w:noProof/>
        </w:rPr>
        <w:t>Decoding complexity and latency for SC decoding</w:t>
      </w:r>
    </w:p>
    <w:p w14:paraId="7955E2C4" w14:textId="2936EA36" w:rsidR="00A9097C" w:rsidRPr="003F39E7" w:rsidRDefault="006E773E" w:rsidP="005752E0">
      <w:pPr>
        <w:jc w:val="both"/>
        <w:rPr>
          <w:noProof/>
          <w:sz w:val="24"/>
        </w:rPr>
      </w:pPr>
      <w:r>
        <w:rPr>
          <w:noProof/>
          <w:sz w:val="24"/>
        </w:rPr>
        <w:t>We</w:t>
      </w:r>
      <w:r w:rsidR="003F39E7">
        <w:rPr>
          <w:noProof/>
          <w:sz w:val="24"/>
        </w:rPr>
        <w:t xml:space="preserve"> start with a very simple example of </w:t>
      </w:r>
      <w:r w:rsidR="009123E6">
        <w:rPr>
          <w:noProof/>
          <w:sz w:val="24"/>
        </w:rPr>
        <w:t xml:space="preserve">an </w:t>
      </w:r>
      <w:r w:rsidR="003F39E7">
        <w:rPr>
          <w:noProof/>
          <w:sz w:val="24"/>
        </w:rPr>
        <w:t>SC decoder with N=8. The detailed complexity and latency are depicted in Figure 1. It is seen that the total clocks are 2N-2 and the total sum of number of f functions and g functions are Nlog</w:t>
      </w:r>
      <w:r w:rsidR="003F39E7" w:rsidRPr="003F39E7">
        <w:rPr>
          <w:noProof/>
          <w:sz w:val="24"/>
          <w:vertAlign w:val="subscript"/>
        </w:rPr>
        <w:t>2</w:t>
      </w:r>
      <w:r w:rsidR="003F39E7">
        <w:rPr>
          <w:noProof/>
          <w:sz w:val="24"/>
        </w:rPr>
        <w:t>N</w:t>
      </w:r>
      <w:r w:rsidR="00C626A3">
        <w:rPr>
          <w:noProof/>
          <w:sz w:val="24"/>
        </w:rPr>
        <w:t xml:space="preserve"> with half for f function and half for g function.</w:t>
      </w:r>
      <w:r w:rsidR="00C32D7A">
        <w:rPr>
          <w:noProof/>
          <w:sz w:val="24"/>
        </w:rPr>
        <w:t xml:space="preserve"> Therefore, the total complexity is Nlog</w:t>
      </w:r>
      <w:r w:rsidR="00C32D7A" w:rsidRPr="00C32D7A">
        <w:rPr>
          <w:noProof/>
          <w:sz w:val="24"/>
          <w:vertAlign w:val="subscript"/>
        </w:rPr>
        <w:t>2</w:t>
      </w:r>
      <w:r w:rsidR="00C32D7A">
        <w:rPr>
          <w:noProof/>
          <w:sz w:val="24"/>
        </w:rPr>
        <w:t>N*average complexity of f function and g function.</w:t>
      </w:r>
    </w:p>
    <w:p w14:paraId="4A8AB745" w14:textId="233A185D" w:rsidR="009A672C" w:rsidRDefault="00B721ED" w:rsidP="00D13248">
      <w:pPr>
        <w:jc w:val="center"/>
        <w:rPr>
          <w:noProof/>
          <w:sz w:val="24"/>
        </w:rPr>
      </w:pPr>
      <w:r>
        <w:rPr>
          <w:noProof/>
          <w:sz w:val="24"/>
          <w:lang w:eastAsia="zh-CN"/>
        </w:rPr>
        <w:drawing>
          <wp:inline distT="0" distB="0" distL="0" distR="0" wp14:anchorId="06C57364" wp14:editId="5DA247E0">
            <wp:extent cx="5241427" cy="31631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png"/>
                    <pic:cNvPicPr/>
                  </pic:nvPicPr>
                  <pic:blipFill>
                    <a:blip r:embed="rId12">
                      <a:extLst>
                        <a:ext uri="{28A0092B-C50C-407E-A947-70E740481C1C}">
                          <a14:useLocalDpi xmlns:a14="http://schemas.microsoft.com/office/drawing/2010/main" val="0"/>
                        </a:ext>
                      </a:extLst>
                    </a:blip>
                    <a:stretch>
                      <a:fillRect/>
                    </a:stretch>
                  </pic:blipFill>
                  <pic:spPr>
                    <a:xfrm>
                      <a:off x="0" y="0"/>
                      <a:ext cx="5241427" cy="3163145"/>
                    </a:xfrm>
                    <a:prstGeom prst="rect">
                      <a:avLst/>
                    </a:prstGeom>
                  </pic:spPr>
                </pic:pic>
              </a:graphicData>
            </a:graphic>
          </wp:inline>
        </w:drawing>
      </w:r>
    </w:p>
    <w:p w14:paraId="46A5BCD7" w14:textId="1102B934" w:rsidR="009A672C" w:rsidRDefault="003F39E7" w:rsidP="003F39E7">
      <w:pPr>
        <w:jc w:val="center"/>
        <w:rPr>
          <w:noProof/>
          <w:sz w:val="24"/>
        </w:rPr>
      </w:pPr>
      <w:r>
        <w:rPr>
          <w:noProof/>
          <w:sz w:val="24"/>
        </w:rPr>
        <w:t>Figure 1. The decoding complexity and latency for SC decoder with N = 8</w:t>
      </w:r>
    </w:p>
    <w:p w14:paraId="45745EAA" w14:textId="77270340" w:rsidR="00401BA0" w:rsidRDefault="005E05B0" w:rsidP="005752E0">
      <w:pPr>
        <w:jc w:val="both"/>
        <w:rPr>
          <w:noProof/>
          <w:sz w:val="24"/>
        </w:rPr>
      </w:pPr>
      <w:r>
        <w:rPr>
          <w:noProof/>
          <w:sz w:val="24"/>
        </w:rPr>
        <w:lastRenderedPageBreak/>
        <w:t>We</w:t>
      </w:r>
      <w:r w:rsidR="000577E8">
        <w:rPr>
          <w:noProof/>
          <w:sz w:val="24"/>
        </w:rPr>
        <w:t xml:space="preserve"> are interested in the complexity and clock</w:t>
      </w:r>
      <w:r>
        <w:rPr>
          <w:noProof/>
          <w:sz w:val="24"/>
        </w:rPr>
        <w:t xml:space="preserve"> cycles </w:t>
      </w:r>
      <w:r w:rsidR="000577E8">
        <w:rPr>
          <w:noProof/>
          <w:sz w:val="24"/>
        </w:rPr>
        <w:t>used after the i</w:t>
      </w:r>
      <w:r w:rsidR="00762D42">
        <w:rPr>
          <w:noProof/>
          <w:sz w:val="24"/>
        </w:rPr>
        <w:t>-</w:t>
      </w:r>
      <w:r w:rsidR="000577E8">
        <w:rPr>
          <w:noProof/>
          <w:sz w:val="24"/>
        </w:rPr>
        <w:t>th bit is decoded</w:t>
      </w:r>
      <w:r w:rsidR="009740F5">
        <w:rPr>
          <w:noProof/>
          <w:sz w:val="24"/>
        </w:rPr>
        <w:t xml:space="preserve"> </w:t>
      </w:r>
      <w:r>
        <w:rPr>
          <w:noProof/>
          <w:sz w:val="24"/>
        </w:rPr>
        <w:t xml:space="preserve">in the </w:t>
      </w:r>
      <w:r w:rsidR="009740F5">
        <w:rPr>
          <w:noProof/>
          <w:sz w:val="24"/>
        </w:rPr>
        <w:t>SC decoder</w:t>
      </w:r>
      <w:r w:rsidR="000577E8">
        <w:rPr>
          <w:noProof/>
          <w:sz w:val="24"/>
        </w:rPr>
        <w:t>.</w:t>
      </w:r>
      <w:r w:rsidR="002A2C83">
        <w:rPr>
          <w:noProof/>
          <w:sz w:val="24"/>
        </w:rPr>
        <w:t xml:space="preserve"> T</w:t>
      </w:r>
      <w:r w:rsidR="00401BA0">
        <w:rPr>
          <w:noProof/>
          <w:sz w:val="24"/>
        </w:rPr>
        <w:t xml:space="preserve">he </w:t>
      </w:r>
      <w:r>
        <w:rPr>
          <w:noProof/>
          <w:sz w:val="24"/>
        </w:rPr>
        <w:t xml:space="preserve">number of </w:t>
      </w:r>
      <w:r w:rsidR="00401BA0">
        <w:rPr>
          <w:noProof/>
          <w:sz w:val="24"/>
        </w:rPr>
        <w:t xml:space="preserve">decoding </w:t>
      </w:r>
      <w:r w:rsidR="002A2C83">
        <w:rPr>
          <w:noProof/>
          <w:sz w:val="24"/>
        </w:rPr>
        <w:t>clock</w:t>
      </w:r>
      <w:r w:rsidR="006E773E">
        <w:rPr>
          <w:noProof/>
          <w:sz w:val="24"/>
        </w:rPr>
        <w:t xml:space="preserve"> cycles</w:t>
      </w:r>
      <w:r w:rsidR="002A2C83">
        <w:rPr>
          <w:noProof/>
          <w:sz w:val="24"/>
        </w:rPr>
        <w:t xml:space="preserve"> used after the </w:t>
      </w:r>
      <w:r w:rsidR="002A2C83" w:rsidRPr="00180454">
        <w:rPr>
          <w:i/>
          <w:noProof/>
          <w:sz w:val="24"/>
        </w:rPr>
        <w:t>i</w:t>
      </w:r>
      <w:r w:rsidR="00762D42">
        <w:rPr>
          <w:i/>
          <w:noProof/>
          <w:sz w:val="24"/>
        </w:rPr>
        <w:t>-</w:t>
      </w:r>
      <w:r w:rsidR="002A2C83">
        <w:rPr>
          <w:noProof/>
          <w:sz w:val="24"/>
        </w:rPr>
        <w:t xml:space="preserve">th bit is decoded for N=64, 128, 256, 512 </w:t>
      </w:r>
      <w:r>
        <w:rPr>
          <w:noProof/>
          <w:sz w:val="24"/>
        </w:rPr>
        <w:t>is</w:t>
      </w:r>
      <w:r w:rsidR="002A2C83">
        <w:rPr>
          <w:noProof/>
          <w:sz w:val="24"/>
        </w:rPr>
        <w:t xml:space="preserve"> depicted in Figure 2</w:t>
      </w:r>
      <w:r w:rsidR="00401BA0">
        <w:rPr>
          <w:noProof/>
          <w:sz w:val="24"/>
        </w:rPr>
        <w:t xml:space="preserve">. </w:t>
      </w:r>
      <w:r w:rsidR="00180454">
        <w:rPr>
          <w:noProof/>
          <w:sz w:val="24"/>
        </w:rPr>
        <w:t>It is seen that the</w:t>
      </w:r>
      <w:r w:rsidR="00D219F5">
        <w:rPr>
          <w:noProof/>
          <w:sz w:val="24"/>
        </w:rPr>
        <w:t xml:space="preserve"> number of</w:t>
      </w:r>
      <w:r w:rsidR="00180454">
        <w:rPr>
          <w:noProof/>
          <w:sz w:val="24"/>
        </w:rPr>
        <w:t xml:space="preserve"> decoding clock</w:t>
      </w:r>
      <w:r w:rsidR="006E773E">
        <w:rPr>
          <w:noProof/>
          <w:sz w:val="24"/>
        </w:rPr>
        <w:t xml:space="preserve"> cycles</w:t>
      </w:r>
      <w:r w:rsidR="00180454">
        <w:rPr>
          <w:noProof/>
          <w:sz w:val="24"/>
        </w:rPr>
        <w:t xml:space="preserve"> used after the ith bit is decoded is </w:t>
      </w:r>
      <w:r>
        <w:rPr>
          <w:noProof/>
          <w:sz w:val="24"/>
        </w:rPr>
        <w:t>approximately</w:t>
      </w:r>
      <w:r w:rsidR="00180454">
        <w:rPr>
          <w:noProof/>
          <w:sz w:val="24"/>
        </w:rPr>
        <w:t xml:space="preserve"> 2*i-2 for variable N. The decoding latency is linearly increased with the number of decoded</w:t>
      </w:r>
      <w:r w:rsidR="000613B7">
        <w:rPr>
          <w:noProof/>
          <w:sz w:val="24"/>
        </w:rPr>
        <w:t xml:space="preserve"> bits</w:t>
      </w:r>
      <w:r w:rsidR="006E773E">
        <w:rPr>
          <w:noProof/>
          <w:sz w:val="24"/>
        </w:rPr>
        <w:t xml:space="preserve"> in an SC decoder.</w:t>
      </w:r>
    </w:p>
    <w:p w14:paraId="1CE3254C" w14:textId="172D6ADD" w:rsidR="009740F5" w:rsidRDefault="009740F5" w:rsidP="005752E0">
      <w:pPr>
        <w:jc w:val="both"/>
        <w:rPr>
          <w:noProof/>
          <w:sz w:val="24"/>
        </w:rPr>
      </w:pPr>
      <w:r>
        <w:rPr>
          <w:noProof/>
          <w:sz w:val="24"/>
        </w:rPr>
        <w:t xml:space="preserve">The decoding  complexity after the </w:t>
      </w:r>
      <w:r w:rsidRPr="00180454">
        <w:rPr>
          <w:i/>
          <w:noProof/>
          <w:sz w:val="24"/>
        </w:rPr>
        <w:t>i</w:t>
      </w:r>
      <w:r>
        <w:rPr>
          <w:noProof/>
          <w:sz w:val="24"/>
        </w:rPr>
        <w:t xml:space="preserve">th bit is decoded for N=64, 128, 256, 512 are depicted in Figure 3. It is seen that the decoding complexity after the ith bit is </w:t>
      </w:r>
      <w:r w:rsidR="00A31662">
        <w:rPr>
          <w:noProof/>
          <w:sz w:val="24"/>
        </w:rPr>
        <w:t>proportional to the</w:t>
      </w:r>
      <w:r>
        <w:rPr>
          <w:noProof/>
          <w:sz w:val="24"/>
        </w:rPr>
        <w:t xml:space="preserve"> number of decoded bits. For larger N, the decoding complexity becomes larger.</w:t>
      </w:r>
    </w:p>
    <w:p w14:paraId="6D854925" w14:textId="1D4E11D5" w:rsidR="000208CB" w:rsidRDefault="00401BA0" w:rsidP="000208CB">
      <w:pPr>
        <w:jc w:val="center"/>
        <w:rPr>
          <w:noProof/>
          <w:sz w:val="24"/>
        </w:rPr>
      </w:pPr>
      <w:r w:rsidRPr="004463E0">
        <w:rPr>
          <w:noProof/>
          <w:sz w:val="24"/>
          <w:lang w:eastAsia="zh-CN"/>
        </w:rPr>
        <w:drawing>
          <wp:inline distT="0" distB="0" distL="0" distR="0" wp14:anchorId="1498B0E9" wp14:editId="78AE9BDC">
            <wp:extent cx="5781600" cy="37728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81600" cy="3772800"/>
                    </a:xfrm>
                    <a:prstGeom prst="rect">
                      <a:avLst/>
                    </a:prstGeom>
                    <a:noFill/>
                    <a:ln>
                      <a:noFill/>
                    </a:ln>
                  </pic:spPr>
                </pic:pic>
              </a:graphicData>
            </a:graphic>
          </wp:inline>
        </w:drawing>
      </w:r>
    </w:p>
    <w:p w14:paraId="35E94B5C" w14:textId="059823AA" w:rsidR="000208CB" w:rsidRDefault="000208CB" w:rsidP="000208CB">
      <w:pPr>
        <w:jc w:val="center"/>
        <w:rPr>
          <w:noProof/>
          <w:sz w:val="24"/>
        </w:rPr>
      </w:pPr>
      <w:r>
        <w:rPr>
          <w:noProof/>
          <w:sz w:val="24"/>
        </w:rPr>
        <w:t xml:space="preserve">Figure </w:t>
      </w:r>
      <w:r w:rsidR="00401BA0">
        <w:rPr>
          <w:noProof/>
          <w:sz w:val="24"/>
        </w:rPr>
        <w:t>2</w:t>
      </w:r>
      <w:r>
        <w:rPr>
          <w:noProof/>
          <w:sz w:val="24"/>
        </w:rPr>
        <w:t xml:space="preserve">. The decoding </w:t>
      </w:r>
      <w:r w:rsidR="00401BA0">
        <w:rPr>
          <w:noProof/>
          <w:sz w:val="24"/>
        </w:rPr>
        <w:t>latency</w:t>
      </w:r>
      <w:r>
        <w:rPr>
          <w:noProof/>
          <w:sz w:val="24"/>
        </w:rPr>
        <w:t xml:space="preserve"> for SC decoder</w:t>
      </w:r>
      <w:r w:rsidR="00350CAD">
        <w:rPr>
          <w:noProof/>
          <w:sz w:val="24"/>
        </w:rPr>
        <w:t xml:space="preserve"> for variable N</w:t>
      </w:r>
    </w:p>
    <w:p w14:paraId="282330A4" w14:textId="3DF3DCCC" w:rsidR="004463E0" w:rsidRDefault="00401BA0" w:rsidP="000208CB">
      <w:pPr>
        <w:jc w:val="center"/>
        <w:rPr>
          <w:noProof/>
          <w:sz w:val="24"/>
        </w:rPr>
      </w:pPr>
      <w:r w:rsidRPr="00F70EF0">
        <w:rPr>
          <w:rFonts w:ascii="Courier New" w:hAnsi="Courier New" w:cs="Courier New"/>
          <w:noProof/>
          <w:color w:val="000000"/>
          <w:sz w:val="26"/>
          <w:szCs w:val="26"/>
          <w:lang w:eastAsia="zh-CN"/>
        </w:rPr>
        <w:lastRenderedPageBreak/>
        <w:drawing>
          <wp:inline distT="0" distB="0" distL="0" distR="0" wp14:anchorId="4F6A582C" wp14:editId="311473E3">
            <wp:extent cx="5781600" cy="3772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81600" cy="3772800"/>
                    </a:xfrm>
                    <a:prstGeom prst="rect">
                      <a:avLst/>
                    </a:prstGeom>
                    <a:noFill/>
                    <a:ln>
                      <a:noFill/>
                    </a:ln>
                  </pic:spPr>
                </pic:pic>
              </a:graphicData>
            </a:graphic>
          </wp:inline>
        </w:drawing>
      </w:r>
    </w:p>
    <w:p w14:paraId="690DD03A" w14:textId="1169F5D6" w:rsidR="004463E0" w:rsidRDefault="000208CB" w:rsidP="000208CB">
      <w:pPr>
        <w:jc w:val="center"/>
        <w:rPr>
          <w:noProof/>
          <w:sz w:val="24"/>
        </w:rPr>
      </w:pPr>
      <w:r>
        <w:rPr>
          <w:noProof/>
          <w:sz w:val="24"/>
        </w:rPr>
        <w:t xml:space="preserve">Figure </w:t>
      </w:r>
      <w:r w:rsidR="00401BA0">
        <w:rPr>
          <w:noProof/>
          <w:sz w:val="24"/>
        </w:rPr>
        <w:t>3</w:t>
      </w:r>
      <w:r>
        <w:rPr>
          <w:noProof/>
          <w:sz w:val="24"/>
        </w:rPr>
        <w:t xml:space="preserve">. The decoding </w:t>
      </w:r>
      <w:r w:rsidR="00401BA0">
        <w:rPr>
          <w:noProof/>
          <w:sz w:val="24"/>
        </w:rPr>
        <w:t xml:space="preserve">complexity </w:t>
      </w:r>
      <w:r>
        <w:rPr>
          <w:noProof/>
          <w:sz w:val="24"/>
        </w:rPr>
        <w:t xml:space="preserve">for SC decoder </w:t>
      </w:r>
      <w:r w:rsidR="00350CAD">
        <w:rPr>
          <w:noProof/>
          <w:sz w:val="24"/>
        </w:rPr>
        <w:t>for variable N</w:t>
      </w:r>
    </w:p>
    <w:p w14:paraId="03B0D2A3" w14:textId="783582A9" w:rsidR="00216178" w:rsidRDefault="00216178" w:rsidP="00FF28F6">
      <w:pPr>
        <w:pStyle w:val="Heading2"/>
        <w:rPr>
          <w:noProof/>
        </w:rPr>
      </w:pPr>
      <w:r>
        <w:rPr>
          <w:noProof/>
        </w:rPr>
        <w:t>Detailed discussions on decoding complexity and latency</w:t>
      </w:r>
      <w:r w:rsidR="008B7CE2">
        <w:rPr>
          <w:noProof/>
        </w:rPr>
        <w:t xml:space="preserve"> for SCL decoding</w:t>
      </w:r>
    </w:p>
    <w:p w14:paraId="1F168741" w14:textId="6DE0A29E" w:rsidR="002A2C05" w:rsidRDefault="002A2C05" w:rsidP="002A2C05">
      <w:pPr>
        <w:pStyle w:val="Heading3"/>
        <w:rPr>
          <w:noProof/>
        </w:rPr>
      </w:pPr>
      <w:r>
        <w:rPr>
          <w:noProof/>
        </w:rPr>
        <w:t>Cycle count for frozen bits before the 1</w:t>
      </w:r>
      <w:r w:rsidRPr="002A2C05">
        <w:rPr>
          <w:noProof/>
          <w:vertAlign w:val="superscript"/>
        </w:rPr>
        <w:t>st</w:t>
      </w:r>
      <w:r>
        <w:rPr>
          <w:noProof/>
        </w:rPr>
        <w:t xml:space="preserve"> information bit</w:t>
      </w:r>
    </w:p>
    <w:p w14:paraId="1C6D689F" w14:textId="77777777" w:rsidR="00CD0869" w:rsidRDefault="00216178" w:rsidP="00216178">
      <w:pPr>
        <w:rPr>
          <w:lang w:val="en-GB"/>
        </w:rPr>
      </w:pPr>
      <w:r w:rsidRPr="002A2C05">
        <w:rPr>
          <w:sz w:val="24"/>
        </w:rPr>
        <w:t>In general, the complexity/latency of internal LLR calculation to reach the first information bit should always be included.</w:t>
      </w:r>
      <w:r w:rsidR="002A2C05">
        <w:rPr>
          <w:noProof/>
          <w:sz w:val="24"/>
        </w:rPr>
        <w:t xml:space="preserve"> </w:t>
      </w:r>
    </w:p>
    <w:p w14:paraId="6AC91B97" w14:textId="65A444CE" w:rsidR="00216178" w:rsidRDefault="00216178" w:rsidP="002A2C05">
      <w:pPr>
        <w:ind w:left="360"/>
        <w:jc w:val="both"/>
        <w:rPr>
          <w:sz w:val="24"/>
        </w:rPr>
      </w:pPr>
      <w:r w:rsidRPr="002A2C05">
        <w:rPr>
          <w:sz w:val="24"/>
        </w:rPr>
        <w:t>In a non-optimized SCL decoder, the complexity/latency of visiting initial frozen bits should be counted assuming list size is 1.</w:t>
      </w:r>
      <w:r w:rsidR="002A2C05">
        <w:rPr>
          <w:noProof/>
          <w:sz w:val="24"/>
        </w:rPr>
        <w:t xml:space="preserve"> </w:t>
      </w:r>
      <w:r w:rsidRPr="002A2C05">
        <w:rPr>
          <w:sz w:val="24"/>
        </w:rPr>
        <w:t>In an optimized SCL decoder, the complexity/latency can be optimized and they will be that of the internal LLR calculation to reach the first information bit.</w:t>
      </w:r>
      <w:r w:rsidR="002A2C05">
        <w:rPr>
          <w:noProof/>
          <w:sz w:val="24"/>
        </w:rPr>
        <w:t xml:space="preserve"> </w:t>
      </w:r>
      <w:r w:rsidRPr="002A2C05">
        <w:rPr>
          <w:sz w:val="24"/>
        </w:rPr>
        <w:t>In neither case, the complexity/latency of visiting frozen bits before reaching the first information bit can be completely ignored</w:t>
      </w:r>
      <w:r w:rsidR="002A2C05">
        <w:rPr>
          <w:noProof/>
          <w:sz w:val="24"/>
        </w:rPr>
        <w:t xml:space="preserve"> however small it is</w:t>
      </w:r>
      <w:r w:rsidRPr="002A2C05">
        <w:rPr>
          <w:sz w:val="24"/>
        </w:rPr>
        <w:t>.</w:t>
      </w:r>
    </w:p>
    <w:p w14:paraId="69F0852D" w14:textId="73DCC564" w:rsidR="002A2C05" w:rsidRPr="002A2C05" w:rsidRDefault="002A2C05" w:rsidP="002A2C05">
      <w:pPr>
        <w:ind w:left="360"/>
        <w:jc w:val="both"/>
        <w:rPr>
          <w:noProof/>
          <w:sz w:val="24"/>
        </w:rPr>
      </w:pPr>
      <w:r>
        <w:rPr>
          <w:noProof/>
          <w:sz w:val="24"/>
        </w:rPr>
        <w:t>We still consider them as regular frozen bit latency until further convergence in RAN1.</w:t>
      </w:r>
    </w:p>
    <w:p w14:paraId="69C72BCD" w14:textId="7CB7ABA8" w:rsidR="002A2C05" w:rsidRDefault="002A2C05" w:rsidP="002A2C05">
      <w:pPr>
        <w:pStyle w:val="Heading3"/>
        <w:rPr>
          <w:noProof/>
        </w:rPr>
      </w:pPr>
      <w:r>
        <w:rPr>
          <w:noProof/>
        </w:rPr>
        <w:t>information bit to frozen bit latency ratio after the first information bit</w:t>
      </w:r>
    </w:p>
    <w:p w14:paraId="4A554E61" w14:textId="3B633991" w:rsidR="007A6126" w:rsidRPr="002A2C05" w:rsidRDefault="007A6126" w:rsidP="002A2C05">
      <w:pPr>
        <w:ind w:left="360"/>
        <w:jc w:val="both"/>
        <w:rPr>
          <w:sz w:val="24"/>
        </w:rPr>
      </w:pPr>
      <w:r w:rsidRPr="002A2C05">
        <w:rPr>
          <w:sz w:val="24"/>
        </w:rPr>
        <w:t>In general, this could vary with level of decoding algorithm and decoder implementation choices. This number can vary a lot depending on the location of frozen/information bit even for the same decoder.</w:t>
      </w:r>
      <w:r w:rsidR="00B7528A">
        <w:rPr>
          <w:noProof/>
          <w:sz w:val="24"/>
        </w:rPr>
        <w:t xml:space="preserve"> </w:t>
      </w:r>
      <w:r w:rsidRPr="002A2C05">
        <w:rPr>
          <w:sz w:val="24"/>
        </w:rPr>
        <w:t>Here, we only give rule of thumb ratios with some assumptions:</w:t>
      </w:r>
    </w:p>
    <w:p w14:paraId="45ACB5DB" w14:textId="77777777" w:rsidR="007A6126" w:rsidRPr="002A2C05" w:rsidRDefault="007A6126" w:rsidP="002A2C05">
      <w:pPr>
        <w:ind w:left="360"/>
        <w:jc w:val="both"/>
        <w:rPr>
          <w:sz w:val="24"/>
        </w:rPr>
      </w:pPr>
      <w:r w:rsidRPr="002A2C05">
        <w:rPr>
          <w:sz w:val="24"/>
        </w:rPr>
        <w:t>Assume all paths are decoded in parallel, and all the LLRs are available simultaneously from memory (optimistic in terms of latency), we can have the following latency ratio estimate:</w:t>
      </w:r>
    </w:p>
    <w:p w14:paraId="0DC96B80" w14:textId="77777777" w:rsidR="007A6126" w:rsidRPr="00B7528A" w:rsidRDefault="007A6126" w:rsidP="007A6126">
      <w:pPr>
        <w:pStyle w:val="ListParagraph"/>
        <w:widowControl w:val="0"/>
        <w:numPr>
          <w:ilvl w:val="0"/>
          <w:numId w:val="8"/>
        </w:numPr>
        <w:spacing w:line="256" w:lineRule="auto"/>
        <w:rPr>
          <w:sz w:val="24"/>
          <w:lang w:val="en-GB"/>
        </w:rPr>
      </w:pPr>
      <w:r w:rsidRPr="00B7528A">
        <w:rPr>
          <w:sz w:val="24"/>
          <w:lang w:val="en-GB"/>
        </w:rPr>
        <w:t>Once a u domain bit is reached:</w:t>
      </w:r>
    </w:p>
    <w:p w14:paraId="032DD848" w14:textId="77777777" w:rsidR="007A6126" w:rsidRPr="00B7528A" w:rsidRDefault="007A6126" w:rsidP="007A6126">
      <w:pPr>
        <w:pStyle w:val="ListParagraph"/>
        <w:widowControl w:val="0"/>
        <w:numPr>
          <w:ilvl w:val="0"/>
          <w:numId w:val="9"/>
        </w:numPr>
        <w:spacing w:line="256" w:lineRule="auto"/>
        <w:rPr>
          <w:sz w:val="24"/>
          <w:lang w:val="en-GB"/>
        </w:rPr>
      </w:pPr>
      <w:r w:rsidRPr="00B7528A">
        <w:rPr>
          <w:sz w:val="24"/>
          <w:lang w:val="en-GB"/>
        </w:rPr>
        <w:lastRenderedPageBreak/>
        <w:t>That single LLR calculation and path metric update will take one additional cycle.</w:t>
      </w:r>
    </w:p>
    <w:p w14:paraId="10CF0046" w14:textId="77777777" w:rsidR="007A6126" w:rsidRPr="00B7528A" w:rsidRDefault="007A6126" w:rsidP="007A6126">
      <w:pPr>
        <w:pStyle w:val="ListParagraph"/>
        <w:widowControl w:val="0"/>
        <w:numPr>
          <w:ilvl w:val="0"/>
          <w:numId w:val="9"/>
        </w:numPr>
        <w:spacing w:line="256" w:lineRule="auto"/>
        <w:rPr>
          <w:sz w:val="24"/>
          <w:lang w:val="en-GB"/>
        </w:rPr>
      </w:pPr>
      <w:r w:rsidRPr="00B7528A">
        <w:rPr>
          <w:sz w:val="24"/>
          <w:lang w:val="en-GB"/>
        </w:rPr>
        <w:t>Sorting can take two additional cycles at information bit for L = 8 in list decoding</w:t>
      </w:r>
    </w:p>
    <w:p w14:paraId="704A4729" w14:textId="77777777" w:rsidR="007A6126" w:rsidRPr="00B7528A" w:rsidRDefault="007A6126" w:rsidP="007A6126">
      <w:pPr>
        <w:pStyle w:val="ListParagraph"/>
        <w:ind w:left="1080"/>
        <w:rPr>
          <w:sz w:val="24"/>
          <w:lang w:val="en-GB"/>
        </w:rPr>
      </w:pPr>
      <w:r w:rsidRPr="00B7528A">
        <w:rPr>
          <w:sz w:val="24"/>
          <w:lang w:val="en-GB"/>
        </w:rPr>
        <w:t xml:space="preserve">3-to-1 is a good approximation of the latency ratio before considering latency for internal LLR calculation. </w:t>
      </w:r>
    </w:p>
    <w:p w14:paraId="6C98D68B" w14:textId="77777777" w:rsidR="007A6126" w:rsidRPr="00B7528A" w:rsidRDefault="007A6126" w:rsidP="007A6126">
      <w:pPr>
        <w:pStyle w:val="ListParagraph"/>
        <w:widowControl w:val="0"/>
        <w:numPr>
          <w:ilvl w:val="0"/>
          <w:numId w:val="8"/>
        </w:numPr>
        <w:spacing w:line="256" w:lineRule="auto"/>
        <w:rPr>
          <w:sz w:val="24"/>
          <w:lang w:val="en-GB"/>
        </w:rPr>
      </w:pPr>
      <w:r w:rsidRPr="00B7528A">
        <w:rPr>
          <w:sz w:val="24"/>
          <w:lang w:val="en-GB"/>
        </w:rPr>
        <w:t>Latency due to internal LLR calculation again varies. However, the total latency of internal LLR calculation is (2N – 2) – N roughly N. We substracted N since it is already accounted for in single LLR calculation in step 1. So roughly 1 extra cycle per bit on average.</w:t>
      </w:r>
    </w:p>
    <w:p w14:paraId="3E6B8D01" w14:textId="77777777" w:rsidR="007A6126" w:rsidRPr="001B38A1" w:rsidRDefault="007A6126" w:rsidP="001B38A1">
      <w:pPr>
        <w:ind w:left="360"/>
        <w:jc w:val="both"/>
        <w:rPr>
          <w:sz w:val="24"/>
        </w:rPr>
      </w:pPr>
      <w:r w:rsidRPr="001B38A1">
        <w:rPr>
          <w:sz w:val="24"/>
        </w:rPr>
        <w:t>Considering the simplified assumptions in 1. and 2., the information to frozen bit latency ratio on average is about 4:2. However, to have an accurate estimate of the actual latency, more accurate modelling needs to be done.</w:t>
      </w:r>
    </w:p>
    <w:p w14:paraId="3BA509BB" w14:textId="77777777" w:rsidR="001B38A1" w:rsidRDefault="007A6126" w:rsidP="001B38A1">
      <w:pPr>
        <w:ind w:left="360"/>
        <w:jc w:val="both"/>
        <w:rPr>
          <w:noProof/>
          <w:sz w:val="24"/>
        </w:rPr>
      </w:pPr>
      <w:r w:rsidRPr="001B38A1">
        <w:rPr>
          <w:noProof/>
          <w:sz w:val="24"/>
        </w:rPr>
        <w:t>In an optimized decoder, this could further depend on the location of the information bit, e.g. selective path extension and SSC.</w:t>
      </w:r>
      <w:r w:rsidR="001B38A1">
        <w:rPr>
          <w:noProof/>
          <w:sz w:val="24"/>
        </w:rPr>
        <w:t xml:space="preserve"> </w:t>
      </w:r>
    </w:p>
    <w:p w14:paraId="0D8C7CE9" w14:textId="689D7A95" w:rsidR="00216178" w:rsidRPr="001B38A1" w:rsidRDefault="001B38A1" w:rsidP="001B38A1">
      <w:pPr>
        <w:ind w:left="360"/>
        <w:jc w:val="both"/>
        <w:rPr>
          <w:sz w:val="24"/>
        </w:rPr>
      </w:pPr>
      <w:r>
        <w:rPr>
          <w:noProof/>
          <w:sz w:val="24"/>
        </w:rPr>
        <w:t>In terms of decoding</w:t>
      </w:r>
      <w:r w:rsidR="007A6126">
        <w:rPr>
          <w:sz w:val="24"/>
        </w:rPr>
        <w:t xml:space="preserve"> complexity</w:t>
      </w:r>
      <w:r>
        <w:rPr>
          <w:noProof/>
          <w:sz w:val="24"/>
        </w:rPr>
        <w:t>, it</w:t>
      </w:r>
      <w:r w:rsidR="007A6126">
        <w:rPr>
          <w:sz w:val="24"/>
        </w:rPr>
        <w:t xml:space="preserve"> can </w:t>
      </w:r>
      <w:r w:rsidR="007A6126" w:rsidRPr="001B38A1">
        <w:rPr>
          <w:sz w:val="24"/>
        </w:rPr>
        <w:t>be calculated precisely according to function f and function g. Close form expression is hard to formulate.</w:t>
      </w:r>
    </w:p>
    <w:p w14:paraId="2829CBF5" w14:textId="4434FCF5" w:rsidR="00251908" w:rsidRDefault="00251908" w:rsidP="00251908">
      <w:pPr>
        <w:pStyle w:val="Heading3"/>
        <w:rPr>
          <w:noProof/>
        </w:rPr>
      </w:pPr>
      <w:r>
        <w:rPr>
          <w:noProof/>
        </w:rPr>
        <w:t>Early termination gain formula</w:t>
      </w:r>
    </w:p>
    <w:p w14:paraId="3838BFA1" w14:textId="77777777" w:rsidR="007A6126" w:rsidRPr="00251908" w:rsidRDefault="007A6126" w:rsidP="00251908">
      <w:pPr>
        <w:ind w:left="360"/>
        <w:jc w:val="both"/>
        <w:rPr>
          <w:sz w:val="24"/>
        </w:rPr>
      </w:pPr>
      <w:r w:rsidRPr="00251908">
        <w:rPr>
          <w:sz w:val="24"/>
        </w:rPr>
        <w:t>Overall, it is very hard to quantify the exact latency of polar code given it naturally varies for each information bit and frozen bit based on different decoding architectures, etc. As a general guideline for early termination evaluation, some metrics may be of interest.</w:t>
      </w:r>
    </w:p>
    <w:p w14:paraId="741C5D40" w14:textId="77777777" w:rsidR="007A6126" w:rsidRPr="00251908" w:rsidRDefault="007A6126" w:rsidP="00251908">
      <w:pPr>
        <w:ind w:left="360"/>
        <w:jc w:val="both"/>
        <w:rPr>
          <w:sz w:val="24"/>
        </w:rPr>
      </w:pPr>
      <w:r w:rsidRPr="00251908">
        <w:rPr>
          <w:sz w:val="24"/>
        </w:rPr>
        <w:t>The following equation to get a sense of complexity and latency gain of early termination.</w:t>
      </w:r>
    </w:p>
    <w:p w14:paraId="7F325150" w14:textId="77777777" w:rsidR="007A6126" w:rsidRPr="00251908" w:rsidRDefault="007A6126" w:rsidP="007A6126">
      <w:pPr>
        <w:pStyle w:val="ListParagraph"/>
        <w:numPr>
          <w:ilvl w:val="0"/>
          <w:numId w:val="11"/>
        </w:numPr>
        <w:spacing w:line="256" w:lineRule="auto"/>
        <w:rPr>
          <w:szCs w:val="20"/>
        </w:rPr>
      </w:pPr>
      <w:r w:rsidRPr="00251908">
        <w:rPr>
          <w:szCs w:val="20"/>
        </w:rPr>
        <w:t>Impact on worst case latency:</w:t>
      </w:r>
    </w:p>
    <w:p w14:paraId="48666E03" w14:textId="77777777" w:rsidR="007A6126" w:rsidRPr="00251908" w:rsidRDefault="007A6126" w:rsidP="007A6126">
      <w:pPr>
        <w:pStyle w:val="ListParagraph"/>
        <w:numPr>
          <w:ilvl w:val="1"/>
          <w:numId w:val="11"/>
        </w:numPr>
        <w:spacing w:line="256" w:lineRule="auto"/>
        <w:rPr>
          <w:szCs w:val="20"/>
        </w:rPr>
      </w:pPr>
      <w:r w:rsidRPr="00251908">
        <w:rPr>
          <w:szCs w:val="20"/>
        </w:rPr>
        <w:t>Since the ET saving is probabilistic and may not be always there, the impact on worst case latency could have material cost on the actual UE complexity and power consumption. Worst case latency should be taken into account as an important metric for evaulation.</w:t>
      </w:r>
    </w:p>
    <w:p w14:paraId="1C973DFC" w14:textId="77777777" w:rsidR="007A6126" w:rsidRPr="00251908" w:rsidRDefault="007A6126" w:rsidP="007A6126">
      <w:pPr>
        <w:pStyle w:val="ListParagraph"/>
        <w:numPr>
          <w:ilvl w:val="0"/>
          <w:numId w:val="11"/>
        </w:numPr>
        <w:spacing w:line="256" w:lineRule="auto"/>
        <w:rPr>
          <w:szCs w:val="20"/>
        </w:rPr>
      </w:pPr>
      <w:r w:rsidRPr="00251908">
        <w:rPr>
          <w:rFonts w:eastAsiaTheme="minorEastAsia"/>
          <w:szCs w:val="20"/>
        </w:rPr>
        <w:t xml:space="preserve">Average latency gain </w:t>
      </w:r>
    </w:p>
    <w:p w14:paraId="7131BEAA" w14:textId="1E334E2B" w:rsidR="007A6126" w:rsidRPr="00251908" w:rsidRDefault="007A6126" w:rsidP="007A6126">
      <w:pPr>
        <w:pStyle w:val="ListParagraph"/>
        <w:ind w:left="360"/>
        <w:rPr>
          <w:szCs w:val="20"/>
        </w:rPr>
      </w:pPr>
      <w:r w:rsidRPr="00251908">
        <w:rPr>
          <w:szCs w:val="20"/>
        </w:rPr>
        <w:t xml:space="preserve">As discussed, the total cycles used for decoding from index 1 to i may be approximated to 2*i-2. The total cycles used as 2*i-2 when early termination happens at index i. The latency gain of early termination for </w:t>
      </w:r>
      <w:r w:rsidRPr="00CD1842">
        <w:rPr>
          <w:szCs w:val="20"/>
          <w:highlight w:val="yellow"/>
        </w:rPr>
        <w:t>S</w:t>
      </w:r>
      <w:r>
        <w:rPr>
          <w:szCs w:val="20"/>
          <w:highlight w:val="yellow"/>
        </w:rPr>
        <w:t xml:space="preserve">C </w:t>
      </w:r>
      <w:r w:rsidR="00CD1842">
        <w:rPr>
          <w:noProof/>
          <w:szCs w:val="20"/>
          <w:highlight w:val="yellow"/>
        </w:rPr>
        <w:t>decoder</w:t>
      </w:r>
      <w:r w:rsidRPr="00251908">
        <w:rPr>
          <w:noProof/>
          <w:szCs w:val="20"/>
        </w:rPr>
        <w:t xml:space="preserve"> </w:t>
      </w:r>
      <w:r w:rsidRPr="00251908">
        <w:rPr>
          <w:szCs w:val="20"/>
        </w:rPr>
        <w:t>can be approximated as:</w:t>
      </w:r>
    </w:p>
    <w:p w14:paraId="1C6C82F6" w14:textId="77777777" w:rsidR="007A6126" w:rsidRPr="00251908" w:rsidRDefault="007A6126" w:rsidP="007A6126">
      <w:pPr>
        <w:pStyle w:val="ListParagraph"/>
        <w:jc w:val="center"/>
        <w:rPr>
          <w:szCs w:val="20"/>
        </w:rPr>
      </w:pPr>
      <w:r w:rsidRPr="00251908">
        <w:rPr>
          <w:rFonts w:cstheme="minorBidi"/>
          <w:kern w:val="2"/>
          <w:position w:val="-28"/>
          <w:szCs w:val="20"/>
        </w:rPr>
        <w:object w:dxaOrig="4005" w:dyaOrig="990" w14:anchorId="74722B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00.5pt;height:49.5pt" o:ole="">
            <v:imagedata r:id="rId15" o:title=""/>
          </v:shape>
          <o:OLEObject Type="Embed" ProgID="Equation.3" ShapeID="_x0000_i1026" DrawAspect="Content" ObjectID="_1559420684" r:id="rId16"/>
        </w:object>
      </w:r>
      <w:r w:rsidRPr="00251908">
        <w:rPr>
          <w:szCs w:val="20"/>
        </w:rPr>
        <w:t xml:space="preserve">    (SC)</w:t>
      </w:r>
    </w:p>
    <w:p w14:paraId="09E8CCF2" w14:textId="03A1A576" w:rsidR="007A6126" w:rsidRPr="00251908" w:rsidRDefault="007A6126" w:rsidP="007A6126">
      <w:pPr>
        <w:pStyle w:val="ListParagraph"/>
        <w:ind w:left="360"/>
        <w:rPr>
          <w:szCs w:val="20"/>
        </w:rPr>
      </w:pPr>
      <w:r w:rsidRPr="00251908">
        <w:rPr>
          <w:szCs w:val="20"/>
        </w:rPr>
        <w:t xml:space="preserve">where (2N-2) is the total cycles used for decoding. p(i) is the probality of early termininaiton happening at index i. The average saving is 2N-2 – (2i-2) where 2i-2 is the used clocks before early termination. Based on this, the latency gain of early termination for SCL is obtained by assuming alpha cycles for sorting candidate paths for non-frozen bits (alpha = 2 roughly as discussed in Q3). Latency approximation for </w:t>
      </w:r>
      <w:r w:rsidR="00CD1842" w:rsidRPr="00CD1842">
        <w:rPr>
          <w:noProof/>
          <w:szCs w:val="20"/>
          <w:highlight w:val="yellow"/>
        </w:rPr>
        <w:t>S</w:t>
      </w:r>
      <w:r w:rsidR="00CD1842">
        <w:rPr>
          <w:noProof/>
          <w:szCs w:val="20"/>
          <w:highlight w:val="yellow"/>
        </w:rPr>
        <w:t>C decoder</w:t>
      </w:r>
      <w:r w:rsidRPr="00251908">
        <w:rPr>
          <w:szCs w:val="20"/>
        </w:rPr>
        <w:t xml:space="preserve"> will be:</w:t>
      </w:r>
    </w:p>
    <w:p w14:paraId="430B0E85" w14:textId="77777777" w:rsidR="007A6126" w:rsidRPr="00251908" w:rsidRDefault="007A6126" w:rsidP="007A6126">
      <w:pPr>
        <w:pStyle w:val="ListParagraph"/>
        <w:ind w:left="360"/>
        <w:jc w:val="center"/>
        <w:rPr>
          <w:szCs w:val="20"/>
        </w:rPr>
      </w:pPr>
      <w:r w:rsidRPr="00251908">
        <w:rPr>
          <w:rFonts w:cstheme="minorBidi"/>
          <w:kern w:val="2"/>
          <w:position w:val="-28"/>
          <w:szCs w:val="20"/>
        </w:rPr>
        <w:object w:dxaOrig="4860" w:dyaOrig="1005" w14:anchorId="5B071AFB">
          <v:shape id="_x0000_i1027" type="#_x0000_t75" style="width:243pt;height:50pt" o:ole="">
            <v:imagedata r:id="rId17" o:title=""/>
          </v:shape>
          <o:OLEObject Type="Embed" ProgID="Equation.3" ShapeID="_x0000_i1027" DrawAspect="Content" ObjectID="_1559420685" r:id="rId18"/>
        </w:object>
      </w:r>
      <w:r w:rsidRPr="00251908">
        <w:rPr>
          <w:szCs w:val="20"/>
        </w:rPr>
        <w:t xml:space="preserve"> (SCL)</w:t>
      </w:r>
    </w:p>
    <w:p w14:paraId="1A38DD69" w14:textId="77777777" w:rsidR="007A6126" w:rsidRPr="00251908" w:rsidRDefault="007A6126" w:rsidP="007A6126">
      <w:pPr>
        <w:pStyle w:val="ListParagraph"/>
        <w:ind w:left="360"/>
        <w:rPr>
          <w:szCs w:val="20"/>
        </w:rPr>
      </w:pPr>
      <w:r w:rsidRPr="00251908">
        <w:rPr>
          <w:szCs w:val="20"/>
        </w:rPr>
        <w:t xml:space="preserve">Where K(i) is the number of information bits bits that are not visited due to early termination. </w:t>
      </w:r>
    </w:p>
    <w:p w14:paraId="1292B780" w14:textId="77777777" w:rsidR="007A6126" w:rsidRPr="00251908" w:rsidRDefault="007A6126" w:rsidP="007A6126">
      <w:pPr>
        <w:pStyle w:val="ListParagraph"/>
        <w:numPr>
          <w:ilvl w:val="0"/>
          <w:numId w:val="11"/>
        </w:numPr>
        <w:spacing w:line="256" w:lineRule="auto"/>
        <w:rPr>
          <w:szCs w:val="20"/>
        </w:rPr>
      </w:pPr>
      <w:r w:rsidRPr="00251908">
        <w:rPr>
          <w:szCs w:val="20"/>
        </w:rPr>
        <w:t xml:space="preserve">Complexity gain </w:t>
      </w:r>
    </w:p>
    <w:p w14:paraId="21965F60" w14:textId="77777777" w:rsidR="007A6126" w:rsidRPr="00251908" w:rsidRDefault="007A6126" w:rsidP="007A6126">
      <w:pPr>
        <w:pStyle w:val="ListParagraph"/>
        <w:ind w:left="360"/>
        <w:rPr>
          <w:szCs w:val="20"/>
        </w:rPr>
      </w:pPr>
      <w:r w:rsidRPr="00251908">
        <w:rPr>
          <w:szCs w:val="20"/>
        </w:rPr>
        <w:t>Suppose the C(i) stands for the decoding complexity saving after the early termination at the ith bit. The complexity gain of early termination for SC is approximated as:</w:t>
      </w:r>
    </w:p>
    <w:p w14:paraId="20D5B05B" w14:textId="77777777" w:rsidR="007A6126" w:rsidRPr="00251908" w:rsidRDefault="007A6126" w:rsidP="007A6126">
      <w:pPr>
        <w:pStyle w:val="ListParagraph"/>
        <w:jc w:val="center"/>
        <w:rPr>
          <w:szCs w:val="20"/>
        </w:rPr>
      </w:pPr>
      <w:r w:rsidRPr="00251908">
        <w:rPr>
          <w:rFonts w:cstheme="minorBidi"/>
          <w:kern w:val="2"/>
          <w:position w:val="-30"/>
          <w:szCs w:val="20"/>
        </w:rPr>
        <w:object w:dxaOrig="3000" w:dyaOrig="1020" w14:anchorId="3AA30259">
          <v:shape id="_x0000_i1028" type="#_x0000_t75" style="width:149.5pt;height:51.5pt" o:ole="">
            <v:imagedata r:id="rId19" o:title=""/>
          </v:shape>
          <o:OLEObject Type="Embed" ProgID="Equation.3" ShapeID="_x0000_i1028" DrawAspect="Content" ObjectID="_1559420686" r:id="rId20"/>
        </w:object>
      </w:r>
      <w:r w:rsidRPr="00251908">
        <w:rPr>
          <w:szCs w:val="20"/>
        </w:rPr>
        <w:t xml:space="preserve">    (SC)</w:t>
      </w:r>
    </w:p>
    <w:p w14:paraId="40DB5BAA" w14:textId="77777777" w:rsidR="007A6126" w:rsidRPr="00251908" w:rsidRDefault="007A6126" w:rsidP="007A6126">
      <w:pPr>
        <w:pStyle w:val="ListParagraph"/>
        <w:rPr>
          <w:szCs w:val="20"/>
        </w:rPr>
      </w:pPr>
      <w:r w:rsidRPr="00251908">
        <w:rPr>
          <w:szCs w:val="20"/>
        </w:rPr>
        <w:t>Where Nlog</w:t>
      </w:r>
      <w:r w:rsidRPr="00251908">
        <w:rPr>
          <w:szCs w:val="20"/>
          <w:vertAlign w:val="subscript"/>
        </w:rPr>
        <w:t>2</w:t>
      </w:r>
      <w:r w:rsidRPr="00251908">
        <w:rPr>
          <w:szCs w:val="20"/>
        </w:rPr>
        <w:t xml:space="preserve">N is the total decoding complexity for each test in terms of average complexity of f function and g function and p(i) is the probality of early termininaiton happening at index i.  </w:t>
      </w:r>
    </w:p>
    <w:p w14:paraId="3A5862F9" w14:textId="77777777" w:rsidR="007A6126" w:rsidRPr="00251908" w:rsidRDefault="007A6126" w:rsidP="007A6126">
      <w:pPr>
        <w:pStyle w:val="ListParagraph"/>
        <w:rPr>
          <w:szCs w:val="20"/>
        </w:rPr>
      </w:pPr>
      <w:r w:rsidRPr="00251908">
        <w:rPr>
          <w:szCs w:val="20"/>
        </w:rPr>
        <w:t>Based on this, the complexity gain of early termination for SCL can be approximated as:</w:t>
      </w:r>
    </w:p>
    <w:p w14:paraId="6BD9B89B" w14:textId="77777777" w:rsidR="007A6126" w:rsidRPr="00251908" w:rsidRDefault="007A6126" w:rsidP="007A6126">
      <w:pPr>
        <w:pStyle w:val="ListParagraph"/>
        <w:jc w:val="center"/>
        <w:rPr>
          <w:szCs w:val="20"/>
        </w:rPr>
      </w:pPr>
      <w:r w:rsidRPr="00251908">
        <w:rPr>
          <w:rFonts w:cstheme="minorBidi"/>
          <w:kern w:val="2"/>
          <w:position w:val="-30"/>
          <w:szCs w:val="20"/>
        </w:rPr>
        <w:object w:dxaOrig="4095" w:dyaOrig="1020" w14:anchorId="1A9DF124">
          <v:shape id="_x0000_i1029" type="#_x0000_t75" style="width:204.5pt;height:51.5pt" o:ole="">
            <v:imagedata r:id="rId21" o:title=""/>
          </v:shape>
          <o:OLEObject Type="Embed" ProgID="Equation.3" ShapeID="_x0000_i1029" DrawAspect="Content" ObjectID="_1559420687" r:id="rId22"/>
        </w:object>
      </w:r>
      <w:r w:rsidRPr="00251908">
        <w:rPr>
          <w:szCs w:val="20"/>
        </w:rPr>
        <w:t xml:space="preserve"> (SCL)</w:t>
      </w:r>
    </w:p>
    <w:p w14:paraId="1A8BFD75" w14:textId="77777777" w:rsidR="007A6126" w:rsidRPr="00251908" w:rsidRDefault="007A6126" w:rsidP="00251908">
      <w:pPr>
        <w:ind w:left="360"/>
        <w:jc w:val="both"/>
        <w:rPr>
          <w:sz w:val="24"/>
        </w:rPr>
      </w:pPr>
      <w:r w:rsidRPr="00251908">
        <w:rPr>
          <w:sz w:val="24"/>
        </w:rPr>
        <w:t xml:space="preserve">The average complexity of f funciton and g function is Q, the average complexity for sorting is </w:t>
      </w:r>
      <m:oMath>
        <m:r>
          <w:rPr>
            <w:rFonts w:ascii="Cambria Math" w:hAnsi="Cambria Math" w:cs="Cambria Math"/>
            <w:sz w:val="24"/>
          </w:rPr>
          <m:t>S</m:t>
        </m:r>
      </m:oMath>
    </w:p>
    <w:p w14:paraId="008FE436" w14:textId="261628EB" w:rsidR="00BC64D4" w:rsidRDefault="00BC64D4" w:rsidP="00BC64D4">
      <w:pPr>
        <w:pStyle w:val="Heading3"/>
        <w:rPr>
          <w:noProof/>
        </w:rPr>
      </w:pPr>
      <w:r>
        <w:rPr>
          <w:noProof/>
        </w:rPr>
        <w:t>PMF of early termination probability</w:t>
      </w:r>
    </w:p>
    <w:p w14:paraId="6C7CB9A5" w14:textId="45962E89" w:rsidR="007A6126" w:rsidRDefault="007A6126" w:rsidP="008B7CE2">
      <w:pPr>
        <w:ind w:left="360"/>
        <w:jc w:val="both"/>
        <w:rPr>
          <w:lang w:val="en-GB"/>
        </w:rPr>
      </w:pPr>
      <w:r w:rsidRPr="00251908">
        <w:rPr>
          <w:sz w:val="24"/>
        </w:rPr>
        <w:t>PMF of early termination probability with respect to its location in u-domain should be a metric for evaluation. Since many companies have quite different views on how early termination gain should be calculated, it will be important to have the PMF of early termination probability as evaluation metric.</w:t>
      </w:r>
    </w:p>
    <w:p w14:paraId="211FEA29" w14:textId="77777777" w:rsidR="00E5378B" w:rsidRDefault="00E5378B" w:rsidP="00E5378B">
      <w:pPr>
        <w:pStyle w:val="Heading1"/>
        <w:rPr>
          <w:noProof/>
        </w:rPr>
      </w:pPr>
      <w:r>
        <w:rPr>
          <w:noProof/>
        </w:rPr>
        <w:t>Early termination using distributed and appended CRC</w:t>
      </w:r>
    </w:p>
    <w:p w14:paraId="4B09BCB3" w14:textId="1392C9DD" w:rsidR="00522CC2" w:rsidRDefault="00522CC2" w:rsidP="00522CC2">
      <w:pPr>
        <w:pStyle w:val="Heading2"/>
      </w:pPr>
      <w:r>
        <w:t>Early Termination using appended bits</w:t>
      </w:r>
    </w:p>
    <w:p w14:paraId="6066F75E" w14:textId="3D3C4F8B" w:rsidR="00E5378B" w:rsidRPr="003219E5" w:rsidRDefault="00522CC2" w:rsidP="00E5378B">
      <w:pPr>
        <w:jc w:val="both"/>
        <w:rPr>
          <w:noProof/>
          <w:sz w:val="24"/>
        </w:rPr>
      </w:pPr>
      <w:r>
        <w:rPr>
          <w:noProof/>
          <w:sz w:val="24"/>
        </w:rPr>
        <w:t xml:space="preserve"> </w:t>
      </w:r>
      <w:r w:rsidR="00E5378B">
        <w:rPr>
          <w:noProof/>
          <w:sz w:val="24"/>
        </w:rPr>
        <w:t xml:space="preserve">It is also worth mentioning that, CA polar with CRC attached at the end of decoding order is also capable of early termination after all the information bits are decoded successfully. As per agreement from RAN1-88b, </w:t>
      </w:r>
    </w:p>
    <w:p w14:paraId="692CB9A2" w14:textId="77777777" w:rsidR="00E5378B" w:rsidRDefault="00E5378B" w:rsidP="00E5378B">
      <w:pPr>
        <w:rPr>
          <w:rFonts w:eastAsia="MS Mincho"/>
          <w:b/>
          <w:highlight w:val="green"/>
          <w:u w:val="single"/>
          <w:lang w:eastAsia="ja-JP"/>
        </w:rPr>
      </w:pPr>
      <w:r>
        <w:rPr>
          <w:rFonts w:eastAsia="MS Mincho"/>
          <w:b/>
          <w:highlight w:val="green"/>
          <w:u w:val="single"/>
          <w:lang w:eastAsia="ja-JP"/>
        </w:rPr>
        <w:t>Conclusion:</w:t>
      </w:r>
    </w:p>
    <w:p w14:paraId="73DA7455" w14:textId="77777777" w:rsidR="00E5378B" w:rsidRDefault="00E5378B" w:rsidP="00E5378B">
      <w:pPr>
        <w:numPr>
          <w:ilvl w:val="0"/>
          <w:numId w:val="7"/>
        </w:numPr>
        <w:overflowPunct/>
        <w:autoSpaceDE/>
        <w:autoSpaceDN/>
        <w:adjustRightInd/>
        <w:spacing w:after="0"/>
        <w:textAlignment w:val="auto"/>
        <w:rPr>
          <w:rFonts w:eastAsia="MS Mincho"/>
          <w:lang w:val="en-GB" w:eastAsia="ja-JP"/>
        </w:rPr>
      </w:pPr>
      <w:r>
        <w:rPr>
          <w:rFonts w:eastAsia="MS Mincho"/>
          <w:lang w:eastAsia="ja-JP"/>
        </w:rPr>
        <w:t xml:space="preserve">Study until RAN1#89 polar code construction techniques to facilitate early termination </w:t>
      </w:r>
      <w:r w:rsidRPr="00C7728E">
        <w:rPr>
          <w:rFonts w:eastAsia="MS Mincho"/>
          <w:highlight w:val="yellow"/>
          <w:lang w:eastAsia="ja-JP"/>
        </w:rPr>
        <w:t>(i.e. before decoding all the information bits)</w:t>
      </w:r>
      <w:r>
        <w:rPr>
          <w:rFonts w:eastAsia="MS Mincho"/>
          <w:lang w:eastAsia="ja-JP"/>
        </w:rPr>
        <w:t xml:space="preserve"> without degrading BLER performance or latency (especially considering the time for deinterleaving the information and assistance bits) compared to purely implementation based methods such as path-metric based pruning</w:t>
      </w:r>
    </w:p>
    <w:p w14:paraId="1EADE415" w14:textId="77777777" w:rsidR="00E5378B" w:rsidRDefault="00E5378B" w:rsidP="00E5378B">
      <w:pPr>
        <w:numPr>
          <w:ilvl w:val="1"/>
          <w:numId w:val="7"/>
        </w:numPr>
        <w:overflowPunct/>
        <w:autoSpaceDE/>
        <w:autoSpaceDN/>
        <w:adjustRightInd/>
        <w:spacing w:after="0"/>
        <w:textAlignment w:val="auto"/>
        <w:rPr>
          <w:rFonts w:eastAsia="MS Mincho"/>
          <w:lang w:eastAsia="ja-JP"/>
        </w:rPr>
      </w:pPr>
      <w:r>
        <w:rPr>
          <w:rFonts w:eastAsia="MS Mincho"/>
          <w:lang w:eastAsia="ja-JP"/>
        </w:rPr>
        <w:t>e.g. assistance bits distributed in the codeword in such a way that error detection can be performed after partial decoding</w:t>
      </w:r>
    </w:p>
    <w:p w14:paraId="1013AF35" w14:textId="77777777" w:rsidR="00E5378B" w:rsidRDefault="00E5378B" w:rsidP="00E5378B">
      <w:pPr>
        <w:numPr>
          <w:ilvl w:val="1"/>
          <w:numId w:val="7"/>
        </w:numPr>
        <w:overflowPunct/>
        <w:autoSpaceDE/>
        <w:autoSpaceDN/>
        <w:adjustRightInd/>
        <w:spacing w:after="0"/>
        <w:textAlignment w:val="auto"/>
        <w:rPr>
          <w:rFonts w:eastAsia="MS Mincho"/>
          <w:lang w:eastAsia="ja-JP"/>
        </w:rPr>
      </w:pPr>
      <w:r>
        <w:rPr>
          <w:rFonts w:eastAsia="MS Mincho"/>
          <w:lang w:eastAsia="ja-JP"/>
        </w:rPr>
        <w:t>Investigate performance, complexity and FAR impacts</w:t>
      </w:r>
    </w:p>
    <w:p w14:paraId="5E3532DC" w14:textId="77777777" w:rsidR="00E5378B" w:rsidRDefault="00E5378B" w:rsidP="00E5378B">
      <w:pPr>
        <w:numPr>
          <w:ilvl w:val="1"/>
          <w:numId w:val="7"/>
        </w:numPr>
        <w:overflowPunct/>
        <w:autoSpaceDE/>
        <w:autoSpaceDN/>
        <w:adjustRightInd/>
        <w:spacing w:after="0"/>
        <w:textAlignment w:val="auto"/>
        <w:rPr>
          <w:rFonts w:eastAsia="MS Mincho"/>
          <w:lang w:eastAsia="ja-JP"/>
        </w:rPr>
      </w:pPr>
      <w:r>
        <w:rPr>
          <w:rFonts w:eastAsia="MS Mincho"/>
          <w:lang w:eastAsia="ja-JP"/>
        </w:rPr>
        <w:t>Study of use of data-independent scrambling to facilitate early termination is also not precluded</w:t>
      </w:r>
    </w:p>
    <w:p w14:paraId="39ECFB03" w14:textId="77777777" w:rsidR="00E5378B" w:rsidRDefault="00E5378B" w:rsidP="00E5378B">
      <w:pPr>
        <w:spacing w:after="120"/>
        <w:jc w:val="both"/>
        <w:rPr>
          <w:sz w:val="24"/>
        </w:rPr>
      </w:pPr>
      <w:r>
        <w:rPr>
          <w:noProof/>
          <w:sz w:val="24"/>
        </w:rPr>
        <w:t>It is observed that, w</w:t>
      </w:r>
      <w:r w:rsidRPr="00493A12">
        <w:rPr>
          <w:noProof/>
          <w:sz w:val="24"/>
        </w:rPr>
        <w:t xml:space="preserve">hen </w:t>
      </w:r>
      <w:r>
        <w:rPr>
          <w:noProof/>
          <w:sz w:val="24"/>
        </w:rPr>
        <w:t xml:space="preserve">we consider 2CRC type of distirbuted design, incorporating final appended CRC for ET check can also improve ET gain based on the simple equation that is used </w:t>
      </w:r>
      <w:r>
        <w:rPr>
          <w:noProof/>
          <w:sz w:val="24"/>
        </w:rPr>
        <w:fldChar w:fldCharType="begin"/>
      </w:r>
      <w:r>
        <w:rPr>
          <w:noProof/>
          <w:sz w:val="24"/>
        </w:rPr>
        <w:instrText xml:space="preserve"> REF _Ref485496490 \r \h </w:instrText>
      </w:r>
      <w:r>
        <w:rPr>
          <w:noProof/>
          <w:sz w:val="24"/>
        </w:rPr>
      </w:r>
      <w:r>
        <w:rPr>
          <w:noProof/>
          <w:sz w:val="24"/>
        </w:rPr>
        <w:fldChar w:fldCharType="separate"/>
      </w:r>
      <w:r>
        <w:rPr>
          <w:noProof/>
          <w:sz w:val="24"/>
        </w:rPr>
        <w:t>[2]</w:t>
      </w:r>
      <w:r>
        <w:rPr>
          <w:noProof/>
          <w:sz w:val="24"/>
        </w:rPr>
        <w:fldChar w:fldCharType="end"/>
      </w:r>
      <w:r>
        <w:rPr>
          <w:noProof/>
          <w:sz w:val="24"/>
        </w:rPr>
        <w:t>. This is similar to the case of distributed CRC where all 19 distributed bits can be used for ET. However, in reality, these bits occur at the very late stage of decoding and typically appear in groups of information bits. it is known that SSCL type of decoder and selective path extension type of decoder can efficiently handle such rate 1 blocks with much lower complexity than it is considered in most of the analysis. it really takes the actual decoder simulator to evaluate the real benefit of such ET gain.</w:t>
      </w:r>
    </w:p>
    <w:p w14:paraId="53667ACE" w14:textId="7E8E8682" w:rsidR="006F7327" w:rsidRDefault="006F7327" w:rsidP="006F7327">
      <w:pPr>
        <w:spacing w:after="120"/>
        <w:jc w:val="both"/>
        <w:rPr>
          <w:sz w:val="24"/>
          <w:szCs w:val="24"/>
          <w:lang w:eastAsia="ko-KR"/>
        </w:rPr>
      </w:pPr>
      <w:r w:rsidRPr="00A345FC">
        <w:rPr>
          <w:b/>
          <w:i/>
          <w:sz w:val="24"/>
          <w:szCs w:val="24"/>
          <w:u w:val="single"/>
          <w:lang w:eastAsia="ko-KR"/>
        </w:rPr>
        <w:t xml:space="preserve">Observation </w:t>
      </w:r>
      <w:r w:rsidR="008F2BD3">
        <w:rPr>
          <w:b/>
          <w:i/>
          <w:sz w:val="24"/>
          <w:szCs w:val="24"/>
          <w:u w:val="single"/>
          <w:lang w:eastAsia="ko-KR"/>
        </w:rPr>
        <w:t>1</w:t>
      </w:r>
      <w:r w:rsidRPr="00A345FC">
        <w:rPr>
          <w:b/>
          <w:i/>
          <w:sz w:val="24"/>
          <w:szCs w:val="24"/>
          <w:u w:val="single"/>
          <w:lang w:eastAsia="ko-KR"/>
        </w:rPr>
        <w:t>:</w:t>
      </w:r>
      <w:r w:rsidRPr="00A345FC">
        <w:rPr>
          <w:i/>
          <w:sz w:val="24"/>
          <w:szCs w:val="24"/>
          <w:lang w:eastAsia="ko-KR"/>
        </w:rPr>
        <w:t xml:space="preserve"> </w:t>
      </w:r>
      <w:r w:rsidRPr="00F4281C">
        <w:rPr>
          <w:sz w:val="24"/>
          <w:szCs w:val="24"/>
          <w:lang w:eastAsia="ko-KR"/>
        </w:rPr>
        <w:t xml:space="preserve">The </w:t>
      </w:r>
      <w:r>
        <w:rPr>
          <w:sz w:val="24"/>
          <w:szCs w:val="24"/>
          <w:lang w:eastAsia="ko-KR"/>
        </w:rPr>
        <w:t>appended CRC bits can also be used to achieve ET gain. The exact ET gain of a practical decoder of both distributed CRC and other schemes should be evaluated.</w:t>
      </w:r>
    </w:p>
    <w:p w14:paraId="029B7B6B" w14:textId="77777777" w:rsidR="00E5378B" w:rsidRPr="00C81A54" w:rsidRDefault="00E5378B" w:rsidP="002A2C05">
      <w:pPr>
        <w:spacing w:before="120" w:after="120"/>
        <w:jc w:val="both"/>
        <w:rPr>
          <w:b/>
          <w:noProof/>
          <w:sz w:val="28"/>
        </w:rPr>
      </w:pPr>
    </w:p>
    <w:p w14:paraId="654AF312" w14:textId="63AAD8C9" w:rsidR="00C552B0" w:rsidRDefault="00D25BC0" w:rsidP="002B32D5">
      <w:pPr>
        <w:pStyle w:val="Heading1"/>
        <w:rPr>
          <w:lang w:val="en-US"/>
        </w:rPr>
      </w:pPr>
      <w:r>
        <w:rPr>
          <w:lang w:val="en-US"/>
        </w:rPr>
        <w:lastRenderedPageBreak/>
        <w:t>Performance e</w:t>
      </w:r>
      <w:r w:rsidR="00C552B0">
        <w:rPr>
          <w:lang w:val="en-US"/>
        </w:rPr>
        <w:t xml:space="preserve">valuation of distributed </w:t>
      </w:r>
      <w:r w:rsidR="006D72A8">
        <w:rPr>
          <w:lang w:val="en-US"/>
        </w:rPr>
        <w:t>CRC scheme</w:t>
      </w:r>
      <w:r>
        <w:rPr>
          <w:lang w:val="en-US"/>
        </w:rPr>
        <w:t>s</w:t>
      </w:r>
    </w:p>
    <w:p w14:paraId="01D574FF" w14:textId="4F863C33" w:rsidR="00AF3EF7" w:rsidRDefault="00455075" w:rsidP="000E4EBD">
      <w:pPr>
        <w:ind w:left="360"/>
        <w:jc w:val="both"/>
        <w:rPr>
          <w:noProof/>
          <w:sz w:val="24"/>
        </w:rPr>
      </w:pPr>
      <w:r>
        <w:rPr>
          <w:noProof/>
          <w:sz w:val="24"/>
        </w:rPr>
        <w:t xml:space="preserve">Various distributed CRC schems are proposed. </w:t>
      </w:r>
      <w:r w:rsidR="0070642F">
        <w:rPr>
          <w:noProof/>
          <w:sz w:val="24"/>
        </w:rPr>
        <w:t>Some company</w:t>
      </w:r>
      <w:r>
        <w:rPr>
          <w:noProof/>
          <w:sz w:val="24"/>
        </w:rPr>
        <w:t xml:space="preserve"> proposed to insert int</w:t>
      </w:r>
      <w:r w:rsidR="00AF3EF7">
        <w:rPr>
          <w:noProof/>
          <w:sz w:val="24"/>
        </w:rPr>
        <w:t xml:space="preserve">erleaver to distribute CRC bits </w:t>
      </w:r>
      <w:r w:rsidR="0070642F">
        <w:rPr>
          <w:noProof/>
          <w:sz w:val="24"/>
        </w:rPr>
        <w:t xml:space="preserve">(intlv-dCRC) </w:t>
      </w:r>
      <w:r w:rsidR="00AF3EF7">
        <w:rPr>
          <w:noProof/>
          <w:sz w:val="24"/>
        </w:rPr>
        <w:t xml:space="preserve">and this interleaving pattern is calculated based on the max K. </w:t>
      </w:r>
      <w:r w:rsidR="0070642F">
        <w:rPr>
          <w:noProof/>
          <w:sz w:val="24"/>
        </w:rPr>
        <w:t>Some</w:t>
      </w:r>
      <w:r w:rsidR="00AF3EF7">
        <w:rPr>
          <w:noProof/>
          <w:sz w:val="24"/>
        </w:rPr>
        <w:t xml:space="preserve"> proposed 2 CRC scheme. One CRC is placed among the information bits, which can be utilized to terminate decoding process at an earlier time</w:t>
      </w:r>
      <w:r w:rsidR="00EB2932">
        <w:rPr>
          <w:noProof/>
          <w:sz w:val="24"/>
        </w:rPr>
        <w:t xml:space="preserve"> (e.g. in this evaluation 40% of the overall payload)</w:t>
      </w:r>
      <w:r w:rsidR="00AF3EF7">
        <w:rPr>
          <w:noProof/>
          <w:sz w:val="24"/>
        </w:rPr>
        <w:t>. And the other CRC is appended at the end which can be used for early termination purposes as well.</w:t>
      </w:r>
    </w:p>
    <w:p w14:paraId="647007FE" w14:textId="55224EC1" w:rsidR="00AF3EF7" w:rsidRDefault="00AF3EF7" w:rsidP="00D819CE">
      <w:pPr>
        <w:ind w:left="360"/>
        <w:jc w:val="both"/>
        <w:rPr>
          <w:noProof/>
          <w:sz w:val="24"/>
        </w:rPr>
      </w:pPr>
      <w:r>
        <w:rPr>
          <w:noProof/>
          <w:sz w:val="24"/>
        </w:rPr>
        <w:t xml:space="preserve">Simulations are performed to evaluate these distributed CRC schemes from angles of false alarm rate </w:t>
      </w:r>
      <w:r w:rsidR="00D819CE">
        <w:rPr>
          <w:noProof/>
          <w:sz w:val="24"/>
        </w:rPr>
        <w:t xml:space="preserve">(FAR), undetectable error rate (UER) </w:t>
      </w:r>
      <w:r>
        <w:rPr>
          <w:noProof/>
          <w:sz w:val="24"/>
        </w:rPr>
        <w:t xml:space="preserve">and BLER. This is to ensure that critical system performance metrics are not </w:t>
      </w:r>
      <w:r w:rsidR="00A11A3B">
        <w:rPr>
          <w:noProof/>
          <w:sz w:val="24"/>
        </w:rPr>
        <w:t>compromised</w:t>
      </w:r>
      <w:r>
        <w:rPr>
          <w:noProof/>
          <w:sz w:val="24"/>
        </w:rPr>
        <w:t xml:space="preserve"> by introduction of early termination</w:t>
      </w:r>
      <w:r w:rsidR="00E75E87">
        <w:rPr>
          <w:noProof/>
          <w:sz w:val="24"/>
        </w:rPr>
        <w:t xml:space="preserve"> schemes</w:t>
      </w:r>
      <w:r>
        <w:rPr>
          <w:noProof/>
          <w:sz w:val="24"/>
        </w:rPr>
        <w:t>.</w:t>
      </w:r>
      <w:r w:rsidR="00E4683C">
        <w:rPr>
          <w:noProof/>
          <w:sz w:val="24"/>
        </w:rPr>
        <w:t xml:space="preserve"> CRC polynomials used in simulation would </w:t>
      </w:r>
      <w:r w:rsidR="00CB497E">
        <w:rPr>
          <w:noProof/>
          <w:sz w:val="24"/>
        </w:rPr>
        <w:t>follow</w:t>
      </w:r>
      <w:r w:rsidR="00E4683C">
        <w:rPr>
          <w:noProof/>
          <w:sz w:val="24"/>
        </w:rPr>
        <w:t xml:space="preserve"> each </w:t>
      </w:r>
      <w:r w:rsidR="00CB497E">
        <w:rPr>
          <w:noProof/>
          <w:sz w:val="24"/>
        </w:rPr>
        <w:t>proponent’s</w:t>
      </w:r>
      <w:r w:rsidR="00E4683C">
        <w:rPr>
          <w:noProof/>
          <w:sz w:val="24"/>
        </w:rPr>
        <w:t xml:space="preserve"> recommendation.</w:t>
      </w:r>
    </w:p>
    <w:p w14:paraId="54F29AB7" w14:textId="145C1CF8" w:rsidR="00E4683C" w:rsidRDefault="00E4683C" w:rsidP="00D819CE">
      <w:pPr>
        <w:ind w:left="360"/>
        <w:jc w:val="both"/>
        <w:rPr>
          <w:noProof/>
          <w:sz w:val="24"/>
        </w:rPr>
      </w:pPr>
      <w:r>
        <w:rPr>
          <w:noProof/>
          <w:sz w:val="24"/>
        </w:rPr>
        <w:t xml:space="preserve">The CRC polynomials </w:t>
      </w:r>
      <w:r w:rsidR="0070642F">
        <w:rPr>
          <w:noProof/>
          <w:sz w:val="24"/>
        </w:rPr>
        <w:t xml:space="preserve">proposed for </w:t>
      </w:r>
      <w:r w:rsidR="0070642F" w:rsidRPr="0070642F">
        <w:rPr>
          <w:noProof/>
          <w:sz w:val="24"/>
        </w:rPr>
        <w:t>intlv-dCRC</w:t>
      </w:r>
      <w:r>
        <w:rPr>
          <w:noProof/>
          <w:sz w:val="24"/>
        </w:rPr>
        <w:t xml:space="preserve"> is as follows:</w:t>
      </w:r>
    </w:p>
    <w:tbl>
      <w:tblPr>
        <w:tblStyle w:val="TableGrid"/>
        <w:tblW w:w="9629" w:type="dxa"/>
        <w:jc w:val="center"/>
        <w:tblLook w:val="04A0" w:firstRow="1" w:lastRow="0" w:firstColumn="1" w:lastColumn="0" w:noHBand="0" w:noVBand="1"/>
      </w:tblPr>
      <w:tblGrid>
        <w:gridCol w:w="1065"/>
        <w:gridCol w:w="1122"/>
        <w:gridCol w:w="2502"/>
        <w:gridCol w:w="1357"/>
        <w:gridCol w:w="3583"/>
      </w:tblGrid>
      <w:tr w:rsidR="00E4683C" w:rsidRPr="0075346C" w14:paraId="3C0101DF" w14:textId="77777777" w:rsidTr="00FF28F6">
        <w:trPr>
          <w:jc w:val="center"/>
        </w:trPr>
        <w:tc>
          <w:tcPr>
            <w:tcW w:w="1065" w:type="dxa"/>
          </w:tcPr>
          <w:p w14:paraId="4474DC95" w14:textId="77777777" w:rsidR="00E4683C" w:rsidRPr="00EE59DE" w:rsidRDefault="00E4683C" w:rsidP="00FF28F6">
            <w:pPr>
              <w:jc w:val="center"/>
              <w:rPr>
                <w:highlight w:val="yellow"/>
              </w:rPr>
            </w:pPr>
            <w:r w:rsidRPr="00EE59DE">
              <w:rPr>
                <w:highlight w:val="yellow"/>
              </w:rPr>
              <w:t xml:space="preserve">Candidate </w:t>
            </w:r>
          </w:p>
        </w:tc>
        <w:tc>
          <w:tcPr>
            <w:tcW w:w="1122" w:type="dxa"/>
          </w:tcPr>
          <w:p w14:paraId="523F2A27" w14:textId="77777777" w:rsidR="00E4683C" w:rsidRPr="00EE59DE" w:rsidRDefault="00E4683C" w:rsidP="00FF28F6">
            <w:pPr>
              <w:jc w:val="center"/>
              <w:rPr>
                <w:highlight w:val="yellow"/>
              </w:rPr>
            </w:pPr>
            <w:r w:rsidRPr="00EE59DE">
              <w:rPr>
                <w:highlight w:val="yellow"/>
              </w:rPr>
              <w:t># CRC bits</w:t>
            </w:r>
          </w:p>
        </w:tc>
        <w:tc>
          <w:tcPr>
            <w:tcW w:w="2502" w:type="dxa"/>
          </w:tcPr>
          <w:p w14:paraId="5C40F4D4" w14:textId="77777777" w:rsidR="00E4683C" w:rsidRPr="00EE59DE" w:rsidRDefault="00E4683C" w:rsidP="00FF28F6">
            <w:pPr>
              <w:jc w:val="center"/>
              <w:rPr>
                <w:highlight w:val="yellow"/>
              </w:rPr>
            </w:pPr>
            <w:r w:rsidRPr="00EE59DE">
              <w:rPr>
                <w:highlight w:val="yellow"/>
              </w:rPr>
              <w:t>Binary</w:t>
            </w:r>
          </w:p>
        </w:tc>
        <w:tc>
          <w:tcPr>
            <w:tcW w:w="1357" w:type="dxa"/>
          </w:tcPr>
          <w:p w14:paraId="42FD60FA" w14:textId="77777777" w:rsidR="00E4683C" w:rsidRPr="00EE59DE" w:rsidRDefault="00E4683C" w:rsidP="00FF28F6">
            <w:pPr>
              <w:jc w:val="center"/>
              <w:rPr>
                <w:highlight w:val="yellow"/>
              </w:rPr>
            </w:pPr>
            <w:r w:rsidRPr="00EE59DE">
              <w:rPr>
                <w:highlight w:val="yellow"/>
              </w:rPr>
              <w:t>Hexadecimal</w:t>
            </w:r>
          </w:p>
        </w:tc>
        <w:tc>
          <w:tcPr>
            <w:tcW w:w="3583" w:type="dxa"/>
          </w:tcPr>
          <w:p w14:paraId="0D7E293F" w14:textId="77777777" w:rsidR="00E4683C" w:rsidRPr="00EE59DE" w:rsidRDefault="00E4683C" w:rsidP="00FF28F6">
            <w:pPr>
              <w:jc w:val="center"/>
              <w:rPr>
                <w:highlight w:val="yellow"/>
              </w:rPr>
            </w:pPr>
            <w:r w:rsidRPr="00EE59DE">
              <w:rPr>
                <w:highlight w:val="yellow"/>
              </w:rPr>
              <w:t>Note</w:t>
            </w:r>
          </w:p>
        </w:tc>
      </w:tr>
      <w:tr w:rsidR="00E4683C" w:rsidRPr="0075346C" w14:paraId="44BE72E2" w14:textId="77777777" w:rsidTr="00FF28F6">
        <w:trPr>
          <w:jc w:val="center"/>
        </w:trPr>
        <w:tc>
          <w:tcPr>
            <w:tcW w:w="1065" w:type="dxa"/>
          </w:tcPr>
          <w:p w14:paraId="0DB19365" w14:textId="77777777" w:rsidR="00E4683C" w:rsidRPr="00EE59DE" w:rsidRDefault="00E4683C" w:rsidP="00FF28F6">
            <w:pPr>
              <w:rPr>
                <w:color w:val="44546A" w:themeColor="text2"/>
                <w:highlight w:val="yellow"/>
              </w:rPr>
            </w:pPr>
          </w:p>
        </w:tc>
        <w:tc>
          <w:tcPr>
            <w:tcW w:w="1122" w:type="dxa"/>
          </w:tcPr>
          <w:p w14:paraId="707032D3" w14:textId="77777777" w:rsidR="00E4683C" w:rsidRPr="00EE59DE" w:rsidRDefault="00E4683C" w:rsidP="00FF28F6">
            <w:pPr>
              <w:rPr>
                <w:color w:val="44546A" w:themeColor="text2"/>
                <w:highlight w:val="yellow"/>
              </w:rPr>
            </w:pPr>
          </w:p>
        </w:tc>
        <w:tc>
          <w:tcPr>
            <w:tcW w:w="2502" w:type="dxa"/>
          </w:tcPr>
          <w:p w14:paraId="1B5ABE24" w14:textId="77777777" w:rsidR="00E4683C" w:rsidRPr="00EE59DE" w:rsidRDefault="00E4683C" w:rsidP="00FF28F6">
            <w:pPr>
              <w:jc w:val="center"/>
              <w:rPr>
                <w:color w:val="44546A" w:themeColor="text2"/>
                <w:highlight w:val="yellow"/>
              </w:rPr>
            </w:pPr>
          </w:p>
        </w:tc>
        <w:tc>
          <w:tcPr>
            <w:tcW w:w="1357" w:type="dxa"/>
          </w:tcPr>
          <w:p w14:paraId="033D3DBA" w14:textId="77777777" w:rsidR="00E4683C" w:rsidRPr="00EE59DE" w:rsidRDefault="00E4683C" w:rsidP="00FF28F6">
            <w:pPr>
              <w:rPr>
                <w:color w:val="44546A" w:themeColor="text2"/>
                <w:highlight w:val="yellow"/>
              </w:rPr>
            </w:pPr>
          </w:p>
        </w:tc>
        <w:tc>
          <w:tcPr>
            <w:tcW w:w="3583" w:type="dxa"/>
          </w:tcPr>
          <w:p w14:paraId="5F75C975" w14:textId="77777777" w:rsidR="00E4683C" w:rsidRPr="00EE59DE" w:rsidRDefault="00E4683C" w:rsidP="00FF28F6">
            <w:pPr>
              <w:jc w:val="center"/>
              <w:rPr>
                <w:color w:val="44546A" w:themeColor="text2"/>
                <w:highlight w:val="yellow"/>
              </w:rPr>
            </w:pPr>
          </w:p>
        </w:tc>
      </w:tr>
      <w:tr w:rsidR="00E4683C" w:rsidRPr="0075346C" w14:paraId="443873E7" w14:textId="77777777" w:rsidTr="00FF28F6">
        <w:trPr>
          <w:jc w:val="center"/>
        </w:trPr>
        <w:tc>
          <w:tcPr>
            <w:tcW w:w="1065" w:type="dxa"/>
          </w:tcPr>
          <w:p w14:paraId="594A2FBA" w14:textId="77777777" w:rsidR="00E4683C" w:rsidRPr="00EE59DE" w:rsidRDefault="00E4683C" w:rsidP="00FF28F6">
            <w:pPr>
              <w:rPr>
                <w:color w:val="44546A" w:themeColor="text2"/>
                <w:highlight w:val="yellow"/>
              </w:rPr>
            </w:pPr>
            <w:r w:rsidRPr="00EE59DE">
              <w:rPr>
                <w:color w:val="44546A" w:themeColor="text2"/>
                <w:highlight w:val="yellow"/>
              </w:rPr>
              <w:t>A</w:t>
            </w:r>
          </w:p>
        </w:tc>
        <w:tc>
          <w:tcPr>
            <w:tcW w:w="1122" w:type="dxa"/>
          </w:tcPr>
          <w:p w14:paraId="0E15D46E" w14:textId="77777777" w:rsidR="00E4683C" w:rsidRPr="00EE59DE" w:rsidRDefault="00E4683C" w:rsidP="00FF28F6">
            <w:pPr>
              <w:rPr>
                <w:color w:val="44546A" w:themeColor="text2"/>
                <w:highlight w:val="yellow"/>
              </w:rPr>
            </w:pPr>
            <w:r w:rsidRPr="00EE59DE">
              <w:rPr>
                <w:color w:val="44546A" w:themeColor="text2"/>
                <w:highlight w:val="yellow"/>
              </w:rPr>
              <w:t>19</w:t>
            </w:r>
          </w:p>
        </w:tc>
        <w:tc>
          <w:tcPr>
            <w:tcW w:w="2502" w:type="dxa"/>
          </w:tcPr>
          <w:p w14:paraId="76833BFA" w14:textId="77777777" w:rsidR="00E4683C" w:rsidRPr="00EE59DE" w:rsidRDefault="00E4683C" w:rsidP="00FF28F6">
            <w:pPr>
              <w:jc w:val="center"/>
              <w:rPr>
                <w:color w:val="44546A" w:themeColor="text2"/>
                <w:highlight w:val="yellow"/>
              </w:rPr>
            </w:pPr>
            <w:r w:rsidRPr="00EE59DE">
              <w:rPr>
                <w:color w:val="44546A" w:themeColor="text2"/>
                <w:highlight w:val="yellow"/>
              </w:rPr>
              <w:t>0b10100010101101111001</w:t>
            </w:r>
          </w:p>
        </w:tc>
        <w:tc>
          <w:tcPr>
            <w:tcW w:w="1357" w:type="dxa"/>
          </w:tcPr>
          <w:p w14:paraId="23A0D29E" w14:textId="77777777" w:rsidR="00E4683C" w:rsidRPr="00EE59DE" w:rsidRDefault="00E4683C" w:rsidP="00FF28F6">
            <w:pPr>
              <w:rPr>
                <w:color w:val="44546A" w:themeColor="text2"/>
                <w:highlight w:val="yellow"/>
              </w:rPr>
            </w:pPr>
            <w:r w:rsidRPr="00EE59DE">
              <w:rPr>
                <w:color w:val="44546A" w:themeColor="text2"/>
                <w:highlight w:val="yellow"/>
              </w:rPr>
              <w:t>0xA2B79</w:t>
            </w:r>
          </w:p>
        </w:tc>
        <w:tc>
          <w:tcPr>
            <w:tcW w:w="3583" w:type="dxa"/>
          </w:tcPr>
          <w:p w14:paraId="6BBCC758" w14:textId="77777777" w:rsidR="00E4683C" w:rsidRPr="00EE59DE" w:rsidRDefault="00E4683C" w:rsidP="00FF28F6">
            <w:pPr>
              <w:jc w:val="center"/>
              <w:rPr>
                <w:color w:val="44546A" w:themeColor="text2"/>
                <w:highlight w:val="yellow"/>
              </w:rPr>
            </w:pPr>
            <w:r w:rsidRPr="00EE59DE">
              <w:rPr>
                <w:color w:val="44546A" w:themeColor="text2"/>
                <w:highlight w:val="yellow"/>
              </w:rPr>
              <w:t xml:space="preserve">This provide to good ET gains while providing the same FAR as in LTE. </w:t>
            </w:r>
          </w:p>
        </w:tc>
      </w:tr>
      <w:tr w:rsidR="00E4683C" w:rsidRPr="0075346C" w14:paraId="35368660" w14:textId="77777777" w:rsidTr="00FF28F6">
        <w:trPr>
          <w:jc w:val="center"/>
        </w:trPr>
        <w:tc>
          <w:tcPr>
            <w:tcW w:w="1065" w:type="dxa"/>
          </w:tcPr>
          <w:p w14:paraId="44C3455A" w14:textId="77777777" w:rsidR="00E4683C" w:rsidRPr="00EE59DE" w:rsidRDefault="00E4683C" w:rsidP="00FF28F6">
            <w:pPr>
              <w:rPr>
                <w:highlight w:val="yellow"/>
              </w:rPr>
            </w:pPr>
            <w:r w:rsidRPr="00EE59DE">
              <w:rPr>
                <w:highlight w:val="yellow"/>
              </w:rPr>
              <w:t>B</w:t>
            </w:r>
          </w:p>
        </w:tc>
        <w:tc>
          <w:tcPr>
            <w:tcW w:w="1122" w:type="dxa"/>
          </w:tcPr>
          <w:p w14:paraId="12485EC5" w14:textId="77777777" w:rsidR="00E4683C" w:rsidRPr="00EE59DE" w:rsidRDefault="00E4683C" w:rsidP="00FF28F6">
            <w:pPr>
              <w:rPr>
                <w:highlight w:val="yellow"/>
              </w:rPr>
            </w:pPr>
            <w:r w:rsidRPr="00EE59DE">
              <w:rPr>
                <w:highlight w:val="yellow"/>
              </w:rPr>
              <w:t>19</w:t>
            </w:r>
          </w:p>
        </w:tc>
        <w:tc>
          <w:tcPr>
            <w:tcW w:w="2502" w:type="dxa"/>
          </w:tcPr>
          <w:p w14:paraId="7D687392" w14:textId="77777777" w:rsidR="00E4683C" w:rsidRPr="00EE59DE" w:rsidRDefault="00E4683C" w:rsidP="00FF28F6">
            <w:pPr>
              <w:rPr>
                <w:highlight w:val="yellow"/>
              </w:rPr>
            </w:pPr>
            <w:r w:rsidRPr="00EE59DE">
              <w:rPr>
                <w:highlight w:val="yellow"/>
              </w:rPr>
              <w:t>0b10111011111100001111</w:t>
            </w:r>
          </w:p>
        </w:tc>
        <w:tc>
          <w:tcPr>
            <w:tcW w:w="1357" w:type="dxa"/>
          </w:tcPr>
          <w:p w14:paraId="2B26973C" w14:textId="77777777" w:rsidR="00E4683C" w:rsidRPr="00EE59DE" w:rsidRDefault="00E4683C" w:rsidP="00FF28F6">
            <w:pPr>
              <w:rPr>
                <w:highlight w:val="yellow"/>
              </w:rPr>
            </w:pPr>
            <w:r w:rsidRPr="00EE59DE">
              <w:rPr>
                <w:highlight w:val="yellow"/>
              </w:rPr>
              <w:t>0xBBF0F</w:t>
            </w:r>
          </w:p>
        </w:tc>
        <w:tc>
          <w:tcPr>
            <w:tcW w:w="3583" w:type="dxa"/>
          </w:tcPr>
          <w:p w14:paraId="0284A18E" w14:textId="77777777" w:rsidR="00E4683C" w:rsidRPr="00EE59DE" w:rsidRDefault="00E4683C" w:rsidP="00FF28F6">
            <w:pPr>
              <w:rPr>
                <w:highlight w:val="yellow"/>
              </w:rPr>
            </w:pPr>
            <w:r w:rsidRPr="00EE59DE">
              <w:rPr>
                <w:highlight w:val="yellow"/>
              </w:rPr>
              <w:t>Capable of having improved ET gains</w:t>
            </w:r>
          </w:p>
        </w:tc>
      </w:tr>
      <w:tr w:rsidR="00E4683C" w:rsidRPr="0075346C" w14:paraId="63EC395F" w14:textId="77777777" w:rsidTr="00FF28F6">
        <w:trPr>
          <w:jc w:val="center"/>
        </w:trPr>
        <w:tc>
          <w:tcPr>
            <w:tcW w:w="1065" w:type="dxa"/>
          </w:tcPr>
          <w:p w14:paraId="07CDD6CA" w14:textId="77777777" w:rsidR="00E4683C" w:rsidRPr="00EE59DE" w:rsidRDefault="00E4683C" w:rsidP="00FF28F6">
            <w:pPr>
              <w:rPr>
                <w:highlight w:val="yellow"/>
              </w:rPr>
            </w:pPr>
            <w:r w:rsidRPr="00EE59DE">
              <w:rPr>
                <w:highlight w:val="yellow"/>
              </w:rPr>
              <w:t>C</w:t>
            </w:r>
          </w:p>
        </w:tc>
        <w:tc>
          <w:tcPr>
            <w:tcW w:w="1122" w:type="dxa"/>
          </w:tcPr>
          <w:p w14:paraId="7EB5B98D" w14:textId="77777777" w:rsidR="00E4683C" w:rsidRPr="00EE59DE" w:rsidRDefault="00E4683C" w:rsidP="00FF28F6">
            <w:pPr>
              <w:rPr>
                <w:highlight w:val="yellow"/>
              </w:rPr>
            </w:pPr>
            <w:r w:rsidRPr="00EE59DE">
              <w:rPr>
                <w:highlight w:val="yellow"/>
              </w:rPr>
              <w:t>19</w:t>
            </w:r>
          </w:p>
        </w:tc>
        <w:tc>
          <w:tcPr>
            <w:tcW w:w="2502" w:type="dxa"/>
          </w:tcPr>
          <w:p w14:paraId="1C9C62F1" w14:textId="77777777" w:rsidR="00E4683C" w:rsidRPr="00EE59DE" w:rsidRDefault="00E4683C" w:rsidP="00FF28F6">
            <w:pPr>
              <w:rPr>
                <w:highlight w:val="yellow"/>
              </w:rPr>
            </w:pPr>
            <w:r w:rsidRPr="00EE59DE">
              <w:rPr>
                <w:highlight w:val="yellow"/>
              </w:rPr>
              <w:t>0b11110000111111011101</w:t>
            </w:r>
          </w:p>
        </w:tc>
        <w:tc>
          <w:tcPr>
            <w:tcW w:w="1357" w:type="dxa"/>
          </w:tcPr>
          <w:p w14:paraId="368C6FD3" w14:textId="77777777" w:rsidR="00E4683C" w:rsidRPr="00EE59DE" w:rsidRDefault="00E4683C" w:rsidP="00FF28F6">
            <w:pPr>
              <w:rPr>
                <w:highlight w:val="yellow"/>
              </w:rPr>
            </w:pPr>
            <w:r w:rsidRPr="00EE59DE">
              <w:rPr>
                <w:highlight w:val="yellow"/>
              </w:rPr>
              <w:t>0xF0FDD</w:t>
            </w:r>
          </w:p>
        </w:tc>
        <w:tc>
          <w:tcPr>
            <w:tcW w:w="3583" w:type="dxa"/>
          </w:tcPr>
          <w:p w14:paraId="44AAB4F0" w14:textId="77777777" w:rsidR="00E4683C" w:rsidRPr="00EE59DE" w:rsidRDefault="00E4683C" w:rsidP="00FF28F6">
            <w:pPr>
              <w:rPr>
                <w:highlight w:val="yellow"/>
              </w:rPr>
            </w:pPr>
            <w:r w:rsidRPr="00EE59DE">
              <w:rPr>
                <w:highlight w:val="yellow"/>
              </w:rPr>
              <w:t>Capable of having improved ET gains</w:t>
            </w:r>
          </w:p>
        </w:tc>
      </w:tr>
      <w:tr w:rsidR="00E4683C" w:rsidRPr="0075346C" w14:paraId="5F9CBF17" w14:textId="77777777" w:rsidTr="00FF28F6">
        <w:trPr>
          <w:jc w:val="center"/>
        </w:trPr>
        <w:tc>
          <w:tcPr>
            <w:tcW w:w="1065" w:type="dxa"/>
          </w:tcPr>
          <w:p w14:paraId="7861D7B6" w14:textId="77777777" w:rsidR="00E4683C" w:rsidRPr="00EE59DE" w:rsidRDefault="00E4683C" w:rsidP="00FF28F6">
            <w:pPr>
              <w:rPr>
                <w:highlight w:val="yellow"/>
              </w:rPr>
            </w:pPr>
            <w:r w:rsidRPr="00EE59DE">
              <w:rPr>
                <w:highlight w:val="yellow"/>
              </w:rPr>
              <w:t>D</w:t>
            </w:r>
          </w:p>
        </w:tc>
        <w:tc>
          <w:tcPr>
            <w:tcW w:w="1122" w:type="dxa"/>
          </w:tcPr>
          <w:p w14:paraId="5C9D5807" w14:textId="77777777" w:rsidR="00E4683C" w:rsidRPr="00EE59DE" w:rsidRDefault="00E4683C" w:rsidP="00FF28F6">
            <w:pPr>
              <w:rPr>
                <w:highlight w:val="yellow"/>
              </w:rPr>
            </w:pPr>
            <w:r w:rsidRPr="00EE59DE">
              <w:rPr>
                <w:highlight w:val="yellow"/>
              </w:rPr>
              <w:t>11</w:t>
            </w:r>
          </w:p>
        </w:tc>
        <w:tc>
          <w:tcPr>
            <w:tcW w:w="2502" w:type="dxa"/>
          </w:tcPr>
          <w:p w14:paraId="1B46E893" w14:textId="77777777" w:rsidR="00E4683C" w:rsidRPr="00EE59DE" w:rsidRDefault="00E4683C" w:rsidP="00FF28F6">
            <w:pPr>
              <w:rPr>
                <w:rFonts w:eastAsia="Times New Roman"/>
                <w:color w:val="000000"/>
                <w:highlight w:val="yellow"/>
              </w:rPr>
            </w:pPr>
            <w:r w:rsidRPr="00EE59DE">
              <w:rPr>
                <w:highlight w:val="yellow"/>
              </w:rPr>
              <w:t>0b100110101111</w:t>
            </w:r>
          </w:p>
        </w:tc>
        <w:tc>
          <w:tcPr>
            <w:tcW w:w="1357" w:type="dxa"/>
          </w:tcPr>
          <w:p w14:paraId="0A5515B0" w14:textId="77777777" w:rsidR="00E4683C" w:rsidRPr="00EE59DE" w:rsidRDefault="00E4683C" w:rsidP="00FF28F6">
            <w:pPr>
              <w:rPr>
                <w:highlight w:val="yellow"/>
              </w:rPr>
            </w:pPr>
            <w:r w:rsidRPr="00EE59DE">
              <w:rPr>
                <w:highlight w:val="yellow"/>
              </w:rPr>
              <w:t>0x9AF</w:t>
            </w:r>
          </w:p>
        </w:tc>
        <w:tc>
          <w:tcPr>
            <w:tcW w:w="3583" w:type="dxa"/>
          </w:tcPr>
          <w:p w14:paraId="7D2DC2F2" w14:textId="77777777" w:rsidR="00E4683C" w:rsidRPr="00EE59DE" w:rsidRDefault="00E4683C" w:rsidP="00FF28F6">
            <w:pPr>
              <w:rPr>
                <w:highlight w:val="yellow"/>
              </w:rPr>
            </w:pPr>
            <w:r w:rsidRPr="00EE59DE">
              <w:rPr>
                <w:highlight w:val="yellow"/>
              </w:rPr>
              <w:t>It is able to evenly distribute the CRC bits, meanwhile it has a very large min. Hamming weight for small K values.</w:t>
            </w:r>
          </w:p>
        </w:tc>
      </w:tr>
    </w:tbl>
    <w:p w14:paraId="761C86CF" w14:textId="2DD1361F" w:rsidR="00E4683C" w:rsidRDefault="00E4683C" w:rsidP="00EE59DE">
      <w:pPr>
        <w:ind w:left="360"/>
        <w:jc w:val="both"/>
        <w:rPr>
          <w:noProof/>
          <w:sz w:val="24"/>
        </w:rPr>
      </w:pPr>
    </w:p>
    <w:p w14:paraId="3C63C498" w14:textId="74DE0E2D" w:rsidR="00E4683C" w:rsidRDefault="00E4683C" w:rsidP="00E4683C">
      <w:pPr>
        <w:ind w:left="360"/>
        <w:jc w:val="both"/>
        <w:rPr>
          <w:noProof/>
          <w:sz w:val="24"/>
        </w:rPr>
      </w:pPr>
      <w:r>
        <w:rPr>
          <w:noProof/>
          <w:sz w:val="24"/>
        </w:rPr>
        <w:t xml:space="preserve">The CRC polynomials recommended by 2 CRC scheme are </w:t>
      </w:r>
      <w:r w:rsidR="004574BB" w:rsidRPr="00EE59DE">
        <w:rPr>
          <w:sz w:val="24"/>
          <w:highlight w:val="yellow"/>
        </w:rPr>
        <w:t>0xb (for 3 bit CRC)</w:t>
      </w:r>
      <w:r w:rsidR="004574BB">
        <w:rPr>
          <w:noProof/>
          <w:sz w:val="24"/>
        </w:rPr>
        <w:t xml:space="preserve"> and </w:t>
      </w:r>
      <w:r w:rsidR="004574BB" w:rsidRPr="00EE59DE">
        <w:rPr>
          <w:sz w:val="24"/>
          <w:highlight w:val="yellow"/>
        </w:rPr>
        <w:t>0x12D17 (for 16 bit CRC)</w:t>
      </w:r>
      <w:r w:rsidR="004574BB">
        <w:rPr>
          <w:noProof/>
          <w:sz w:val="24"/>
        </w:rPr>
        <w:t xml:space="preserve"> respectively</w:t>
      </w:r>
      <w:r w:rsidR="008133B7">
        <w:rPr>
          <w:noProof/>
          <w:sz w:val="24"/>
        </w:rPr>
        <w:t>, the first CRC is placed around 40% of the payload K</w:t>
      </w:r>
      <w:r w:rsidR="004574BB">
        <w:rPr>
          <w:noProof/>
          <w:sz w:val="24"/>
        </w:rPr>
        <w:t>.</w:t>
      </w:r>
    </w:p>
    <w:p w14:paraId="5974B781" w14:textId="7AF5BBA4" w:rsidR="0094424C" w:rsidRDefault="0094424C" w:rsidP="00EE59DE">
      <w:pPr>
        <w:jc w:val="both"/>
        <w:rPr>
          <w:noProof/>
          <w:sz w:val="24"/>
        </w:rPr>
      </w:pPr>
    </w:p>
    <w:p w14:paraId="4F15F161" w14:textId="077CE682" w:rsidR="00A33809" w:rsidRDefault="00A33809" w:rsidP="00A33809">
      <w:pPr>
        <w:pStyle w:val="Heading2"/>
      </w:pPr>
      <w:r>
        <w:t xml:space="preserve">Evaluation on Impact of </w:t>
      </w:r>
      <w:r w:rsidR="00107481">
        <w:t>FAR/UER</w:t>
      </w:r>
    </w:p>
    <w:p w14:paraId="204630A5" w14:textId="472C7FA0" w:rsidR="00A33809" w:rsidRDefault="00A33809" w:rsidP="00A33809">
      <w:pPr>
        <w:pStyle w:val="Heading3"/>
      </w:pPr>
      <w:r>
        <w:t>No signal only noise at decoder input</w:t>
      </w:r>
    </w:p>
    <w:p w14:paraId="1128F52B" w14:textId="51BED4EC" w:rsidR="00E4683C" w:rsidRPr="00B140D3" w:rsidRDefault="002E3A51" w:rsidP="00B140D3">
      <w:pPr>
        <w:ind w:left="360"/>
        <w:jc w:val="both"/>
        <w:rPr>
          <w:sz w:val="24"/>
        </w:rPr>
      </w:pPr>
      <w:r>
        <w:rPr>
          <w:noProof/>
          <w:sz w:val="24"/>
          <w:lang w:val="en-GB"/>
        </w:rPr>
        <w:t xml:space="preserve">This scenario is extensively </w:t>
      </w:r>
      <w:r w:rsidR="00B56F58">
        <w:rPr>
          <w:noProof/>
          <w:sz w:val="24"/>
          <w:lang w:val="en-GB"/>
        </w:rPr>
        <w:t>investigated</w:t>
      </w:r>
      <w:r>
        <w:rPr>
          <w:noProof/>
          <w:sz w:val="24"/>
          <w:lang w:val="en-GB"/>
        </w:rPr>
        <w:t xml:space="preserve"> across companies. Almost all distributed CRC schemes can exhibit good false alarm rate performance</w:t>
      </w:r>
      <w:r w:rsidR="00B140D3">
        <w:rPr>
          <w:noProof/>
          <w:sz w:val="24"/>
          <w:lang w:val="en-GB"/>
        </w:rPr>
        <w:t>. We evaluated many schemes and they typically have no FAR issue due to the purely randomness and independency of noise.</w:t>
      </w:r>
    </w:p>
    <w:p w14:paraId="3FC4EECD" w14:textId="77777777" w:rsidR="00A33809" w:rsidRDefault="00A33809" w:rsidP="00A33809">
      <w:pPr>
        <w:pStyle w:val="Heading3"/>
      </w:pPr>
      <w:r>
        <w:t>Signal + noise at decoder input</w:t>
      </w:r>
    </w:p>
    <w:p w14:paraId="52E28FF8" w14:textId="20CEBD55" w:rsidR="006B7A77" w:rsidRDefault="002E3A51" w:rsidP="00A33809">
      <w:pPr>
        <w:ind w:left="360"/>
        <w:jc w:val="both"/>
        <w:rPr>
          <w:noProof/>
          <w:sz w:val="24"/>
          <w:lang w:val="en-GB"/>
        </w:rPr>
      </w:pPr>
      <w:r>
        <w:rPr>
          <w:noProof/>
          <w:sz w:val="24"/>
          <w:lang w:val="en-GB"/>
        </w:rPr>
        <w:t xml:space="preserve">This scenario however is not so much explored. In this case, the bit error pattern is not equally randomly distributed and more bit decision correlations are involved, so theoretical analysis is </w:t>
      </w:r>
      <w:r>
        <w:rPr>
          <w:noProof/>
          <w:sz w:val="24"/>
          <w:lang w:val="en-GB"/>
        </w:rPr>
        <w:lastRenderedPageBreak/>
        <w:t>difficult. S</w:t>
      </w:r>
      <w:r w:rsidR="006B7A77">
        <w:rPr>
          <w:noProof/>
          <w:sz w:val="24"/>
          <w:lang w:val="en-GB"/>
        </w:rPr>
        <w:t xml:space="preserve">imulations show that </w:t>
      </w:r>
      <w:r>
        <w:rPr>
          <w:noProof/>
          <w:sz w:val="24"/>
          <w:lang w:val="en-GB"/>
        </w:rPr>
        <w:t>in this scenario</w:t>
      </w:r>
      <w:r w:rsidR="006B7A77">
        <w:rPr>
          <w:noProof/>
          <w:sz w:val="24"/>
          <w:lang w:val="en-GB"/>
        </w:rPr>
        <w:t xml:space="preserve">, the </w:t>
      </w:r>
      <w:r w:rsidR="00C93448">
        <w:rPr>
          <w:noProof/>
          <w:sz w:val="24"/>
          <w:lang w:val="en-GB"/>
        </w:rPr>
        <w:t>undetectable error rate</w:t>
      </w:r>
      <w:r w:rsidR="006B7A77">
        <w:rPr>
          <w:noProof/>
          <w:sz w:val="24"/>
          <w:lang w:val="en-GB"/>
        </w:rPr>
        <w:t xml:space="preserve"> (undetectable error rate)</w:t>
      </w:r>
      <w:r>
        <w:rPr>
          <w:noProof/>
          <w:sz w:val="24"/>
          <w:lang w:val="en-GB"/>
        </w:rPr>
        <w:t xml:space="preserve"> maybe </w:t>
      </w:r>
      <w:r w:rsidR="006B7A77">
        <w:rPr>
          <w:noProof/>
          <w:sz w:val="24"/>
          <w:lang w:val="en-GB"/>
        </w:rPr>
        <w:t>increase.</w:t>
      </w:r>
    </w:p>
    <w:p w14:paraId="36423587" w14:textId="3E1CE6FF" w:rsidR="00C93448" w:rsidRDefault="00C93448" w:rsidP="00A33809">
      <w:pPr>
        <w:ind w:left="360"/>
        <w:jc w:val="both"/>
        <w:rPr>
          <w:noProof/>
          <w:sz w:val="24"/>
          <w:lang w:val="en-GB"/>
        </w:rPr>
      </w:pPr>
      <w:r>
        <w:rPr>
          <w:noProof/>
          <w:sz w:val="24"/>
          <w:lang w:val="en-GB"/>
        </w:rPr>
        <w:t xml:space="preserve">undetectable error rate = # of undetectable error / # of total </w:t>
      </w:r>
      <w:r w:rsidR="00F318F0">
        <w:rPr>
          <w:noProof/>
          <w:sz w:val="24"/>
          <w:lang w:val="en-GB"/>
        </w:rPr>
        <w:t>decoding attempts</w:t>
      </w:r>
    </w:p>
    <w:p w14:paraId="4453C99B" w14:textId="418A4FEA" w:rsidR="002E3A51" w:rsidRDefault="002E3A51" w:rsidP="00A33809">
      <w:pPr>
        <w:ind w:left="360"/>
        <w:jc w:val="both"/>
        <w:rPr>
          <w:noProof/>
          <w:sz w:val="24"/>
          <w:lang w:val="en-GB"/>
        </w:rPr>
      </w:pPr>
      <w:r>
        <w:rPr>
          <w:noProof/>
          <w:sz w:val="24"/>
          <w:lang w:val="en-GB"/>
        </w:rPr>
        <w:t xml:space="preserve">First, evaluations is performed on </w:t>
      </w:r>
      <w:r w:rsidR="0070642F">
        <w:rPr>
          <w:noProof/>
          <w:sz w:val="24"/>
          <w:lang w:val="en-GB"/>
        </w:rPr>
        <w:t>Intlv-dCRC</w:t>
      </w:r>
      <w:r>
        <w:rPr>
          <w:noProof/>
          <w:sz w:val="24"/>
          <w:lang w:val="en-GB"/>
        </w:rPr>
        <w:t>’s schemes with recommended CRC polynomials.</w:t>
      </w:r>
    </w:p>
    <w:p w14:paraId="2B7A5346" w14:textId="2ABC6A90" w:rsidR="00744742" w:rsidRDefault="009C3F77" w:rsidP="00B140D3">
      <w:pPr>
        <w:jc w:val="center"/>
        <w:rPr>
          <w:noProof/>
          <w:sz w:val="24"/>
          <w:lang w:val="en-GB"/>
        </w:rPr>
      </w:pPr>
      <w:r w:rsidRPr="009C3F77">
        <w:rPr>
          <w:noProof/>
          <w:sz w:val="24"/>
          <w:lang w:eastAsia="zh-CN"/>
        </w:rPr>
        <w:drawing>
          <wp:inline distT="0" distB="0" distL="0" distR="0" wp14:anchorId="586D28CF" wp14:editId="12F3858F">
            <wp:extent cx="4629150" cy="331851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638913" cy="3325509"/>
                    </a:xfrm>
                    <a:prstGeom prst="rect">
                      <a:avLst/>
                    </a:prstGeom>
                    <a:noFill/>
                    <a:ln>
                      <a:noFill/>
                    </a:ln>
                  </pic:spPr>
                </pic:pic>
              </a:graphicData>
            </a:graphic>
          </wp:inline>
        </w:drawing>
      </w:r>
    </w:p>
    <w:p w14:paraId="377E12C0" w14:textId="41415613" w:rsidR="004459CE" w:rsidRDefault="004459CE" w:rsidP="00B140D3">
      <w:pPr>
        <w:jc w:val="center"/>
        <w:rPr>
          <w:noProof/>
          <w:sz w:val="24"/>
          <w:lang w:val="en-GB"/>
        </w:rPr>
      </w:pPr>
      <w:r>
        <w:rPr>
          <w:noProof/>
          <w:sz w:val="24"/>
        </w:rPr>
        <w:t>Figure 4. CRC Polynomial 0xBBF0F</w:t>
      </w:r>
    </w:p>
    <w:p w14:paraId="325E6952" w14:textId="03F8DC02" w:rsidR="006B7A77" w:rsidRDefault="00744742" w:rsidP="00A33809">
      <w:pPr>
        <w:ind w:left="360"/>
        <w:jc w:val="both"/>
        <w:rPr>
          <w:noProof/>
          <w:sz w:val="24"/>
          <w:lang w:val="en-GB"/>
        </w:rPr>
      </w:pPr>
      <w:r>
        <w:rPr>
          <w:noProof/>
          <w:sz w:val="24"/>
          <w:lang w:val="en-GB"/>
        </w:rPr>
        <w:t xml:space="preserve">For CRC polynomial of 0xBBF0F, the undetected error rate would increase </w:t>
      </w:r>
      <w:r w:rsidR="00782A2E">
        <w:rPr>
          <w:noProof/>
          <w:sz w:val="24"/>
          <w:lang w:val="en-GB"/>
        </w:rPr>
        <w:t xml:space="preserve">to </w:t>
      </w:r>
      <w:r>
        <w:rPr>
          <w:noProof/>
          <w:sz w:val="24"/>
          <w:lang w:val="en-GB"/>
        </w:rPr>
        <w:t>as high as ~2x10^-3, which is huge considering the expected unde</w:t>
      </w:r>
      <w:r w:rsidR="00782A2E">
        <w:rPr>
          <w:noProof/>
          <w:sz w:val="24"/>
          <w:lang w:val="en-GB"/>
        </w:rPr>
        <w:t>tected error rate would</w:t>
      </w:r>
      <w:r>
        <w:rPr>
          <w:noProof/>
          <w:sz w:val="24"/>
          <w:lang w:val="en-GB"/>
        </w:rPr>
        <w:t xml:space="preserve"> be 1.5x10^-5 with 16 bits CRC</w:t>
      </w:r>
      <w:r w:rsidR="002305CE">
        <w:rPr>
          <w:noProof/>
          <w:sz w:val="24"/>
          <w:lang w:val="en-GB"/>
        </w:rPr>
        <w:t xml:space="preserve"> (B and C have similar UER)</w:t>
      </w:r>
      <w:r>
        <w:rPr>
          <w:noProof/>
          <w:sz w:val="24"/>
          <w:lang w:val="en-GB"/>
        </w:rPr>
        <w:t>.</w:t>
      </w:r>
    </w:p>
    <w:p w14:paraId="54F341A2" w14:textId="77777777" w:rsidR="00744742" w:rsidRDefault="00744742" w:rsidP="00A33809">
      <w:pPr>
        <w:ind w:left="360"/>
        <w:jc w:val="both"/>
        <w:rPr>
          <w:noProof/>
          <w:sz w:val="24"/>
          <w:lang w:val="en-GB"/>
        </w:rPr>
      </w:pPr>
    </w:p>
    <w:p w14:paraId="210B674E" w14:textId="539FB8E6" w:rsidR="00744742" w:rsidRDefault="00744742" w:rsidP="00A954ED">
      <w:pPr>
        <w:jc w:val="center"/>
        <w:rPr>
          <w:noProof/>
          <w:sz w:val="24"/>
          <w:lang w:val="en-GB"/>
        </w:rPr>
      </w:pPr>
    </w:p>
    <w:p w14:paraId="1CF2CB8F" w14:textId="0D4D76D1" w:rsidR="00A51FEC" w:rsidRDefault="00A51FEC" w:rsidP="00A954ED">
      <w:pPr>
        <w:jc w:val="center"/>
        <w:rPr>
          <w:noProof/>
          <w:sz w:val="24"/>
          <w:lang w:val="en-GB"/>
        </w:rPr>
      </w:pPr>
      <w:r w:rsidRPr="00A51FEC">
        <w:rPr>
          <w:noProof/>
          <w:sz w:val="24"/>
          <w:lang w:eastAsia="zh-CN"/>
        </w:rPr>
        <w:lastRenderedPageBreak/>
        <w:drawing>
          <wp:inline distT="0" distB="0" distL="0" distR="0" wp14:anchorId="669580B8" wp14:editId="0D9F67F3">
            <wp:extent cx="3708400" cy="302069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708876" cy="3021083"/>
                    </a:xfrm>
                    <a:prstGeom prst="rect">
                      <a:avLst/>
                    </a:prstGeom>
                    <a:noFill/>
                    <a:ln>
                      <a:noFill/>
                    </a:ln>
                  </pic:spPr>
                </pic:pic>
              </a:graphicData>
            </a:graphic>
          </wp:inline>
        </w:drawing>
      </w:r>
    </w:p>
    <w:p w14:paraId="6FD3EDD0" w14:textId="00519171" w:rsidR="00A51FEC" w:rsidRDefault="00A51FEC" w:rsidP="00A51FEC">
      <w:pPr>
        <w:jc w:val="center"/>
        <w:rPr>
          <w:noProof/>
          <w:sz w:val="24"/>
          <w:lang w:val="en-GB"/>
        </w:rPr>
      </w:pPr>
      <w:r>
        <w:rPr>
          <w:noProof/>
          <w:sz w:val="24"/>
        </w:rPr>
        <w:t>Figure 5. CRC Polynomial 0xA2B79</w:t>
      </w:r>
    </w:p>
    <w:p w14:paraId="03575C7A" w14:textId="77777777" w:rsidR="008F2BD3" w:rsidRDefault="00744742" w:rsidP="00744742">
      <w:pPr>
        <w:ind w:left="360"/>
        <w:jc w:val="both"/>
        <w:rPr>
          <w:noProof/>
          <w:sz w:val="24"/>
          <w:lang w:val="en-GB"/>
        </w:rPr>
      </w:pPr>
      <w:r>
        <w:rPr>
          <w:noProof/>
          <w:sz w:val="24"/>
          <w:lang w:val="en-GB"/>
        </w:rPr>
        <w:t xml:space="preserve">For CRC polynomial of </w:t>
      </w:r>
      <w:r w:rsidRPr="00744742">
        <w:rPr>
          <w:noProof/>
          <w:sz w:val="24"/>
          <w:lang w:val="en-GB"/>
        </w:rPr>
        <w:t>0xA2B79</w:t>
      </w:r>
      <w:r>
        <w:rPr>
          <w:noProof/>
          <w:sz w:val="24"/>
          <w:lang w:val="en-GB"/>
        </w:rPr>
        <w:t xml:space="preserve">, the undetected error rate is better now, close to theoretical value of 1.5x10^-5. </w:t>
      </w:r>
      <w:r w:rsidR="008F2BD3">
        <w:rPr>
          <w:noProof/>
          <w:sz w:val="24"/>
          <w:lang w:val="en-GB"/>
        </w:rPr>
        <w:t xml:space="preserve">However, a </w:t>
      </w:r>
      <w:r>
        <w:rPr>
          <w:noProof/>
          <w:sz w:val="24"/>
          <w:lang w:val="en-GB"/>
        </w:rPr>
        <w:t xml:space="preserve">spike is </w:t>
      </w:r>
      <w:r w:rsidR="008F2BD3">
        <w:rPr>
          <w:noProof/>
          <w:sz w:val="24"/>
          <w:lang w:val="en-GB"/>
        </w:rPr>
        <w:t xml:space="preserve">still </w:t>
      </w:r>
      <w:r>
        <w:rPr>
          <w:noProof/>
          <w:sz w:val="24"/>
          <w:lang w:val="en-GB"/>
        </w:rPr>
        <w:t>observed for K=80, Rate=1/2.</w:t>
      </w:r>
      <w:r w:rsidR="008F2BD3">
        <w:rPr>
          <w:noProof/>
          <w:sz w:val="24"/>
          <w:lang w:val="en-GB"/>
        </w:rPr>
        <w:t xml:space="preserve"> </w:t>
      </w:r>
    </w:p>
    <w:p w14:paraId="6EBA5ACB" w14:textId="6BB3EB01" w:rsidR="00744742" w:rsidRDefault="00744742" w:rsidP="00A954ED">
      <w:pPr>
        <w:jc w:val="center"/>
        <w:rPr>
          <w:noProof/>
          <w:sz w:val="24"/>
          <w:lang w:val="en-GB"/>
        </w:rPr>
      </w:pPr>
    </w:p>
    <w:p w14:paraId="290D70E8" w14:textId="672978B2" w:rsidR="0084610A" w:rsidRDefault="0084610A" w:rsidP="00A954ED">
      <w:pPr>
        <w:jc w:val="center"/>
        <w:rPr>
          <w:noProof/>
          <w:sz w:val="24"/>
          <w:lang w:val="en-GB"/>
        </w:rPr>
      </w:pPr>
      <w:bookmarkStart w:id="2" w:name="_GoBack"/>
      <w:r w:rsidRPr="0084610A">
        <w:rPr>
          <w:noProof/>
          <w:sz w:val="24"/>
          <w:lang w:eastAsia="zh-CN"/>
        </w:rPr>
        <w:drawing>
          <wp:inline distT="0" distB="0" distL="0" distR="0" wp14:anchorId="3921E404" wp14:editId="2C257401">
            <wp:extent cx="3841750" cy="265239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842240" cy="2652733"/>
                    </a:xfrm>
                    <a:prstGeom prst="rect">
                      <a:avLst/>
                    </a:prstGeom>
                    <a:noFill/>
                    <a:ln>
                      <a:noFill/>
                    </a:ln>
                  </pic:spPr>
                </pic:pic>
              </a:graphicData>
            </a:graphic>
          </wp:inline>
        </w:drawing>
      </w:r>
      <w:bookmarkEnd w:id="2"/>
    </w:p>
    <w:p w14:paraId="57E93544" w14:textId="754E0C62" w:rsidR="002E3A51" w:rsidRDefault="00AF6F75" w:rsidP="00A954ED">
      <w:pPr>
        <w:rPr>
          <w:noProof/>
          <w:sz w:val="24"/>
          <w:lang w:val="en-GB"/>
        </w:rPr>
      </w:pPr>
      <w:r>
        <w:rPr>
          <w:noProof/>
          <w:sz w:val="24"/>
          <w:lang w:val="en-GB"/>
        </w:rPr>
        <w:tab/>
        <w:t xml:space="preserve"> Undetectable error rate performace deterioration is also observed for </w:t>
      </w:r>
      <w:r w:rsidR="00CC2AAC">
        <w:rPr>
          <w:noProof/>
          <w:sz w:val="24"/>
          <w:lang w:val="en-GB"/>
        </w:rPr>
        <w:t xml:space="preserve">11-bit </w:t>
      </w:r>
      <w:r>
        <w:rPr>
          <w:noProof/>
          <w:sz w:val="24"/>
          <w:lang w:val="en-GB"/>
        </w:rPr>
        <w:t xml:space="preserve">CRC polynomial of </w:t>
      </w:r>
      <w:r w:rsidR="00EE29A1" w:rsidRPr="00EE29A1">
        <w:rPr>
          <w:noProof/>
          <w:sz w:val="24"/>
          <w:lang w:val="en-GB"/>
        </w:rPr>
        <w:t>0x9AF</w:t>
      </w:r>
      <w:r w:rsidR="00EE29A1">
        <w:rPr>
          <w:noProof/>
          <w:sz w:val="24"/>
          <w:lang w:val="en-GB"/>
        </w:rPr>
        <w:t>.</w:t>
      </w:r>
    </w:p>
    <w:p w14:paraId="37CAE5B0" w14:textId="214CEFB2" w:rsidR="008F2BD3" w:rsidRDefault="008F2BD3" w:rsidP="008F2BD3">
      <w:pPr>
        <w:ind w:left="360"/>
        <w:jc w:val="both"/>
        <w:rPr>
          <w:noProof/>
          <w:sz w:val="24"/>
          <w:lang w:val="en-GB"/>
        </w:rPr>
      </w:pPr>
      <w:r>
        <w:rPr>
          <w:noProof/>
          <w:sz w:val="24"/>
          <w:lang w:val="en-GB"/>
        </w:rPr>
        <w:t>It can be noted the following observations:</w:t>
      </w:r>
    </w:p>
    <w:p w14:paraId="4700306B" w14:textId="20BC16FA" w:rsidR="008F2BD3" w:rsidRDefault="008F2BD3" w:rsidP="008F2BD3">
      <w:pPr>
        <w:spacing w:after="120"/>
        <w:jc w:val="both"/>
        <w:rPr>
          <w:sz w:val="24"/>
          <w:szCs w:val="24"/>
          <w:lang w:eastAsia="ko-KR"/>
        </w:rPr>
      </w:pPr>
      <w:r w:rsidRPr="00A345FC">
        <w:rPr>
          <w:b/>
          <w:i/>
          <w:sz w:val="24"/>
          <w:szCs w:val="24"/>
          <w:u w:val="single"/>
          <w:lang w:eastAsia="ko-KR"/>
        </w:rPr>
        <w:t xml:space="preserve">Observation </w:t>
      </w:r>
      <w:r w:rsidR="00A523DD">
        <w:rPr>
          <w:b/>
          <w:i/>
          <w:sz w:val="24"/>
          <w:szCs w:val="24"/>
          <w:u w:val="single"/>
          <w:lang w:eastAsia="ko-KR"/>
        </w:rPr>
        <w:t>2</w:t>
      </w:r>
      <w:r w:rsidRPr="00A345FC">
        <w:rPr>
          <w:b/>
          <w:i/>
          <w:sz w:val="24"/>
          <w:szCs w:val="24"/>
          <w:u w:val="single"/>
          <w:lang w:eastAsia="ko-KR"/>
        </w:rPr>
        <w:t>:</w:t>
      </w:r>
      <w:r w:rsidRPr="00A345FC">
        <w:rPr>
          <w:i/>
          <w:sz w:val="24"/>
          <w:szCs w:val="24"/>
          <w:lang w:eastAsia="ko-KR"/>
        </w:rPr>
        <w:t xml:space="preserve"> </w:t>
      </w:r>
      <w:r w:rsidR="0002222D">
        <w:rPr>
          <w:i/>
          <w:sz w:val="24"/>
          <w:szCs w:val="24"/>
          <w:lang w:eastAsia="ko-KR"/>
        </w:rPr>
        <w:t>D</w:t>
      </w:r>
      <w:r w:rsidR="0002222D">
        <w:rPr>
          <w:sz w:val="24"/>
          <w:szCs w:val="24"/>
          <w:lang w:eastAsia="ko-KR"/>
        </w:rPr>
        <w:t xml:space="preserve">istributed bits can have detrimental impact on </w:t>
      </w:r>
      <w:r w:rsidR="00A523DD">
        <w:rPr>
          <w:sz w:val="24"/>
          <w:szCs w:val="24"/>
          <w:lang w:eastAsia="ko-KR"/>
        </w:rPr>
        <w:t xml:space="preserve">UER </w:t>
      </w:r>
      <w:r w:rsidR="0002222D">
        <w:rPr>
          <w:sz w:val="24"/>
          <w:szCs w:val="24"/>
          <w:lang w:eastAsia="ko-KR"/>
        </w:rPr>
        <w:t>performance</w:t>
      </w:r>
      <w:r>
        <w:rPr>
          <w:sz w:val="24"/>
          <w:szCs w:val="24"/>
          <w:lang w:eastAsia="ko-KR"/>
        </w:rPr>
        <w:t>.</w:t>
      </w:r>
    </w:p>
    <w:p w14:paraId="58A66588" w14:textId="2F337A20" w:rsidR="00A523DD" w:rsidRDefault="00A523DD" w:rsidP="00A523DD">
      <w:pPr>
        <w:spacing w:after="120"/>
        <w:jc w:val="both"/>
        <w:rPr>
          <w:sz w:val="24"/>
          <w:szCs w:val="24"/>
          <w:lang w:eastAsia="ko-KR"/>
        </w:rPr>
      </w:pPr>
      <w:r w:rsidRPr="00A345FC">
        <w:rPr>
          <w:b/>
          <w:i/>
          <w:sz w:val="24"/>
          <w:szCs w:val="24"/>
          <w:u w:val="single"/>
          <w:lang w:eastAsia="ko-KR"/>
        </w:rPr>
        <w:t xml:space="preserve">Observation </w:t>
      </w:r>
      <w:r>
        <w:rPr>
          <w:b/>
          <w:i/>
          <w:sz w:val="24"/>
          <w:szCs w:val="24"/>
          <w:u w:val="single"/>
          <w:lang w:eastAsia="ko-KR"/>
        </w:rPr>
        <w:t>3</w:t>
      </w:r>
      <w:r w:rsidRPr="00A345FC">
        <w:rPr>
          <w:b/>
          <w:i/>
          <w:sz w:val="24"/>
          <w:szCs w:val="24"/>
          <w:u w:val="single"/>
          <w:lang w:eastAsia="ko-KR"/>
        </w:rPr>
        <w:t>:</w:t>
      </w:r>
      <w:r w:rsidRPr="00A345FC">
        <w:rPr>
          <w:i/>
          <w:sz w:val="24"/>
          <w:szCs w:val="24"/>
          <w:lang w:eastAsia="ko-KR"/>
        </w:rPr>
        <w:t xml:space="preserve"> </w:t>
      </w:r>
      <w:r>
        <w:rPr>
          <w:sz w:val="24"/>
          <w:szCs w:val="24"/>
          <w:lang w:eastAsia="ko-KR"/>
        </w:rPr>
        <w:t xml:space="preserve">UER performance degradation due to distributed bits can be (M, K) and channel </w:t>
      </w:r>
      <w:r w:rsidR="00E4408E">
        <w:rPr>
          <w:sz w:val="24"/>
          <w:szCs w:val="24"/>
          <w:lang w:eastAsia="ko-KR"/>
        </w:rPr>
        <w:t xml:space="preserve">and SNR </w:t>
      </w:r>
      <w:r>
        <w:rPr>
          <w:sz w:val="24"/>
          <w:szCs w:val="24"/>
          <w:lang w:eastAsia="ko-KR"/>
        </w:rPr>
        <w:t>dependent.</w:t>
      </w:r>
    </w:p>
    <w:p w14:paraId="41B912B5" w14:textId="41B25C44" w:rsidR="002E3A51" w:rsidRDefault="002E3A51">
      <w:pPr>
        <w:ind w:left="360"/>
        <w:jc w:val="both"/>
        <w:rPr>
          <w:noProof/>
          <w:sz w:val="24"/>
          <w:lang w:val="en-GB"/>
        </w:rPr>
      </w:pPr>
      <w:r>
        <w:rPr>
          <w:noProof/>
          <w:sz w:val="24"/>
          <w:lang w:val="en-GB"/>
        </w:rPr>
        <w:lastRenderedPageBreak/>
        <w:t>Next, 2 CRC scheme is evaluated. As in below figure, 2 CRC can almost keep undetetable error rate at theoretical value (1.5x10^-5) for all K and Rate combinations.</w:t>
      </w:r>
    </w:p>
    <w:p w14:paraId="19351DA9" w14:textId="19FE5E38" w:rsidR="002E3A51" w:rsidRDefault="002E3A51" w:rsidP="00D01738">
      <w:pPr>
        <w:ind w:left="360"/>
        <w:jc w:val="center"/>
        <w:rPr>
          <w:noProof/>
          <w:sz w:val="24"/>
          <w:lang w:val="en-GB"/>
        </w:rPr>
      </w:pPr>
      <w:r w:rsidRPr="002E3A51">
        <w:rPr>
          <w:noProof/>
          <w:sz w:val="24"/>
          <w:lang w:eastAsia="zh-CN"/>
        </w:rPr>
        <w:drawing>
          <wp:inline distT="0" distB="0" distL="0" distR="0" wp14:anchorId="5DA1541F" wp14:editId="66FA3C54">
            <wp:extent cx="4257447" cy="30988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273323" cy="3110355"/>
                    </a:xfrm>
                    <a:prstGeom prst="rect">
                      <a:avLst/>
                    </a:prstGeom>
                    <a:noFill/>
                    <a:ln>
                      <a:noFill/>
                    </a:ln>
                  </pic:spPr>
                </pic:pic>
              </a:graphicData>
            </a:graphic>
          </wp:inline>
        </w:drawing>
      </w:r>
    </w:p>
    <w:p w14:paraId="48428582" w14:textId="3ECFA7FB" w:rsidR="002E3A51" w:rsidRDefault="002E3A51" w:rsidP="00D01738">
      <w:pPr>
        <w:ind w:left="360"/>
        <w:rPr>
          <w:noProof/>
          <w:sz w:val="24"/>
          <w:lang w:val="en-GB"/>
        </w:rPr>
      </w:pPr>
      <w:r>
        <w:rPr>
          <w:noProof/>
          <w:sz w:val="24"/>
          <w:lang w:val="en-GB"/>
        </w:rPr>
        <w:t xml:space="preserve">From above simulations, it shows that </w:t>
      </w:r>
      <w:r w:rsidR="006709D0">
        <w:rPr>
          <w:noProof/>
          <w:sz w:val="24"/>
          <w:lang w:val="en-GB"/>
        </w:rPr>
        <w:t xml:space="preserve">if not designed properly, </w:t>
      </w:r>
      <w:r w:rsidR="0070642F">
        <w:rPr>
          <w:noProof/>
          <w:sz w:val="24"/>
          <w:lang w:val="en-GB"/>
        </w:rPr>
        <w:t>Intlv-dCRC</w:t>
      </w:r>
      <w:r>
        <w:rPr>
          <w:noProof/>
          <w:sz w:val="24"/>
          <w:lang w:val="en-GB"/>
        </w:rPr>
        <w:t xml:space="preserve">’s distributed schems is possible to have </w:t>
      </w:r>
      <w:r w:rsidR="006709D0">
        <w:rPr>
          <w:noProof/>
          <w:sz w:val="24"/>
          <w:lang w:val="en-GB"/>
        </w:rPr>
        <w:t>very high</w:t>
      </w:r>
      <w:r>
        <w:rPr>
          <w:noProof/>
          <w:sz w:val="24"/>
          <w:lang w:val="en-GB"/>
        </w:rPr>
        <w:t xml:space="preserve"> undetectable error rate. </w:t>
      </w:r>
      <w:r w:rsidR="006709D0">
        <w:rPr>
          <w:noProof/>
          <w:sz w:val="24"/>
          <w:lang w:val="en-GB"/>
        </w:rPr>
        <w:t>Even with careful choice, there is a chance of UER spike in some cases.</w:t>
      </w:r>
    </w:p>
    <w:p w14:paraId="28C4981D" w14:textId="77777777" w:rsidR="00636A36" w:rsidRDefault="00636A36" w:rsidP="00D01738">
      <w:pPr>
        <w:pStyle w:val="Heading2"/>
      </w:pPr>
      <w:r>
        <w:t>BLER performance</w:t>
      </w:r>
    </w:p>
    <w:p w14:paraId="4D787E08" w14:textId="4C9D9808" w:rsidR="00CD0869" w:rsidRDefault="00CD0869" w:rsidP="00CD0869">
      <w:pPr>
        <w:ind w:left="360"/>
        <w:jc w:val="center"/>
        <w:rPr>
          <w:noProof/>
          <w:sz w:val="24"/>
        </w:rPr>
      </w:pPr>
      <w:r w:rsidRPr="00CD0869">
        <w:rPr>
          <w:noProof/>
          <w:sz w:val="24"/>
          <w:lang w:eastAsia="zh-CN"/>
        </w:rPr>
        <w:drawing>
          <wp:inline distT="0" distB="0" distL="0" distR="0" wp14:anchorId="300D72A6" wp14:editId="56D14F29">
            <wp:extent cx="3790950" cy="307721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798097" cy="3083011"/>
                    </a:xfrm>
                    <a:prstGeom prst="rect">
                      <a:avLst/>
                    </a:prstGeom>
                    <a:noFill/>
                    <a:ln>
                      <a:noFill/>
                    </a:ln>
                  </pic:spPr>
                </pic:pic>
              </a:graphicData>
            </a:graphic>
          </wp:inline>
        </w:drawing>
      </w:r>
    </w:p>
    <w:p w14:paraId="097CF61E" w14:textId="657FC23C" w:rsidR="00A33809" w:rsidRPr="00D2260D" w:rsidRDefault="00CD0869" w:rsidP="00A33809">
      <w:pPr>
        <w:ind w:left="360"/>
        <w:jc w:val="both"/>
        <w:rPr>
          <w:noProof/>
          <w:sz w:val="24"/>
        </w:rPr>
      </w:pPr>
      <w:r>
        <w:rPr>
          <w:noProof/>
          <w:sz w:val="24"/>
        </w:rPr>
        <w:t>BLER performance is also compared b</w:t>
      </w:r>
      <w:r w:rsidR="008766AA">
        <w:rPr>
          <w:noProof/>
          <w:sz w:val="24"/>
        </w:rPr>
        <w:t>e</w:t>
      </w:r>
      <w:r>
        <w:rPr>
          <w:noProof/>
          <w:sz w:val="24"/>
        </w:rPr>
        <w:t>tw</w:t>
      </w:r>
      <w:r w:rsidR="008766AA">
        <w:rPr>
          <w:noProof/>
          <w:sz w:val="24"/>
        </w:rPr>
        <w:t>een</w:t>
      </w:r>
      <w:r>
        <w:rPr>
          <w:noProof/>
          <w:sz w:val="24"/>
        </w:rPr>
        <w:t xml:space="preserve"> distributed CRC and </w:t>
      </w:r>
      <w:r w:rsidR="0002222D">
        <w:rPr>
          <w:noProof/>
          <w:sz w:val="24"/>
        </w:rPr>
        <w:t>t</w:t>
      </w:r>
      <w:r>
        <w:rPr>
          <w:noProof/>
          <w:sz w:val="24"/>
        </w:rPr>
        <w:t>wo CRC scheme. It is observed that they have the same performance</w:t>
      </w:r>
      <w:r w:rsidR="0002222D">
        <w:rPr>
          <w:noProof/>
          <w:sz w:val="24"/>
        </w:rPr>
        <w:t xml:space="preserve"> </w:t>
      </w:r>
      <w:r w:rsidR="0067406C">
        <w:rPr>
          <w:noProof/>
          <w:sz w:val="24"/>
        </w:rPr>
        <w:t>(</w:t>
      </w:r>
      <w:r w:rsidR="0002222D">
        <w:rPr>
          <w:noProof/>
          <w:sz w:val="24"/>
        </w:rPr>
        <w:t>also the same as CA-SCL</w:t>
      </w:r>
      <w:r w:rsidR="0067406C">
        <w:rPr>
          <w:noProof/>
          <w:sz w:val="24"/>
        </w:rPr>
        <w:t>)</w:t>
      </w:r>
      <w:r w:rsidR="0002222D">
        <w:rPr>
          <w:noProof/>
          <w:sz w:val="24"/>
        </w:rPr>
        <w:t>.</w:t>
      </w:r>
    </w:p>
    <w:p w14:paraId="1BC3F7FA" w14:textId="77777777" w:rsidR="006D72A8" w:rsidRPr="006D72A8" w:rsidRDefault="006D72A8" w:rsidP="00A33809"/>
    <w:p w14:paraId="281148D9" w14:textId="644279E3" w:rsidR="002B32D5" w:rsidRDefault="005035BD" w:rsidP="002B32D5">
      <w:pPr>
        <w:pStyle w:val="Heading1"/>
      </w:pPr>
      <w:r>
        <w:rPr>
          <w:lang w:val="en-US"/>
        </w:rPr>
        <w:lastRenderedPageBreak/>
        <w:t>Evaluation on Early Termination Gains</w:t>
      </w:r>
      <w:r w:rsidR="007C504D">
        <w:rPr>
          <w:lang w:val="en-US"/>
        </w:rPr>
        <w:t xml:space="preserve"> </w:t>
      </w:r>
    </w:p>
    <w:p w14:paraId="31132655" w14:textId="1AF95D62" w:rsidR="00D01738" w:rsidRDefault="00D01738" w:rsidP="00D01738">
      <w:pPr>
        <w:pStyle w:val="Heading2"/>
        <w:rPr>
          <w:lang w:eastAsia="ko-KR"/>
        </w:rPr>
      </w:pPr>
      <w:r>
        <w:rPr>
          <w:lang w:eastAsia="ko-KR"/>
        </w:rPr>
        <w:t>Formula based analysis</w:t>
      </w:r>
    </w:p>
    <w:p w14:paraId="04E3E1E1" w14:textId="2085AD66" w:rsidR="00AB2618" w:rsidRDefault="00AB2618" w:rsidP="005035BD">
      <w:pPr>
        <w:ind w:left="360"/>
        <w:jc w:val="both"/>
        <w:rPr>
          <w:noProof/>
          <w:sz w:val="24"/>
        </w:rPr>
      </w:pPr>
      <w:r>
        <w:rPr>
          <w:noProof/>
          <w:sz w:val="24"/>
        </w:rPr>
        <w:t xml:space="preserve">The overall </w:t>
      </w:r>
      <w:r w:rsidR="000718F7">
        <w:rPr>
          <w:noProof/>
          <w:sz w:val="24"/>
        </w:rPr>
        <w:t xml:space="preserve">ET gain comparison of </w:t>
      </w:r>
      <w:r>
        <w:rPr>
          <w:noProof/>
          <w:sz w:val="24"/>
        </w:rPr>
        <w:t xml:space="preserve">is shown in Figure 8. </w:t>
      </w:r>
      <w:r w:rsidR="00E44457">
        <w:rPr>
          <w:noProof/>
          <w:sz w:val="24"/>
        </w:rPr>
        <w:t xml:space="preserve">It can be seen that (assuming info to frozen ratio = 2:1), the </w:t>
      </w:r>
      <w:r w:rsidR="00E22168">
        <w:rPr>
          <w:noProof/>
          <w:sz w:val="24"/>
        </w:rPr>
        <w:t>intlv-dCRC and two CRC schemes have similar ET gain.</w:t>
      </w:r>
    </w:p>
    <w:p w14:paraId="0E1DD527" w14:textId="26C4D021" w:rsidR="00C80A0F" w:rsidRPr="00F4281C" w:rsidRDefault="00C80A0F" w:rsidP="00C80A0F">
      <w:pPr>
        <w:spacing w:after="120"/>
        <w:ind w:left="288"/>
        <w:jc w:val="both"/>
        <w:rPr>
          <w:sz w:val="24"/>
          <w:szCs w:val="24"/>
          <w:lang w:eastAsia="ko-KR"/>
        </w:rPr>
      </w:pPr>
      <w:r w:rsidRPr="00A345FC">
        <w:rPr>
          <w:b/>
          <w:i/>
          <w:sz w:val="24"/>
          <w:szCs w:val="24"/>
          <w:u w:val="single"/>
          <w:lang w:eastAsia="ko-KR"/>
        </w:rPr>
        <w:t xml:space="preserve">Observation </w:t>
      </w:r>
      <w:r w:rsidR="008133B7">
        <w:rPr>
          <w:b/>
          <w:i/>
          <w:sz w:val="24"/>
          <w:szCs w:val="24"/>
          <w:u w:val="single"/>
          <w:lang w:eastAsia="ko-KR"/>
        </w:rPr>
        <w:t>4</w:t>
      </w:r>
      <w:r w:rsidRPr="00A345FC">
        <w:rPr>
          <w:b/>
          <w:i/>
          <w:sz w:val="24"/>
          <w:szCs w:val="24"/>
          <w:u w:val="single"/>
          <w:lang w:eastAsia="ko-KR"/>
        </w:rPr>
        <w:t>:</w:t>
      </w:r>
      <w:r w:rsidRPr="00A345FC">
        <w:rPr>
          <w:i/>
          <w:sz w:val="24"/>
          <w:szCs w:val="24"/>
          <w:lang w:eastAsia="ko-KR"/>
        </w:rPr>
        <w:t xml:space="preserve"> </w:t>
      </w:r>
      <w:r w:rsidR="008133B7">
        <w:rPr>
          <w:sz w:val="24"/>
          <w:szCs w:val="24"/>
          <w:lang w:eastAsia="ko-KR"/>
        </w:rPr>
        <w:t>intlv-dCRC and 2CRC schemes have similar ET gains (2CRC scheme has slightly better performance)</w:t>
      </w:r>
      <w:r w:rsidRPr="00F4281C">
        <w:rPr>
          <w:sz w:val="24"/>
          <w:szCs w:val="24"/>
          <w:lang w:eastAsia="ko-KR"/>
        </w:rPr>
        <w:t>.</w:t>
      </w:r>
      <w:r w:rsidR="00E22168">
        <w:rPr>
          <w:sz w:val="24"/>
          <w:szCs w:val="24"/>
          <w:lang w:eastAsia="ko-KR"/>
        </w:rPr>
        <w:t xml:space="preserve"> 2CRC scheme has the flexibility to tradeoff ET gain and UER.</w:t>
      </w:r>
    </w:p>
    <w:p w14:paraId="29870453" w14:textId="08CD3B9C" w:rsidR="00C80A0F" w:rsidRDefault="00C80A0F" w:rsidP="00C80A0F">
      <w:pPr>
        <w:spacing w:after="120"/>
        <w:ind w:left="288"/>
        <w:jc w:val="both"/>
        <w:rPr>
          <w:i/>
          <w:sz w:val="24"/>
          <w:szCs w:val="24"/>
          <w:lang w:eastAsia="ko-KR"/>
        </w:rPr>
      </w:pPr>
      <w:r w:rsidRPr="00A345FC">
        <w:rPr>
          <w:b/>
          <w:i/>
          <w:sz w:val="24"/>
          <w:szCs w:val="24"/>
          <w:u w:val="single"/>
          <w:lang w:eastAsia="ko-KR"/>
        </w:rPr>
        <w:t xml:space="preserve">Observation </w:t>
      </w:r>
      <w:r w:rsidR="008133B7">
        <w:rPr>
          <w:b/>
          <w:i/>
          <w:sz w:val="24"/>
          <w:szCs w:val="24"/>
          <w:u w:val="single"/>
          <w:lang w:eastAsia="ko-KR"/>
        </w:rPr>
        <w:t>5</w:t>
      </w:r>
      <w:r w:rsidRPr="00A345FC">
        <w:rPr>
          <w:b/>
          <w:i/>
          <w:sz w:val="24"/>
          <w:szCs w:val="24"/>
          <w:u w:val="single"/>
          <w:lang w:eastAsia="ko-KR"/>
        </w:rPr>
        <w:t>:</w:t>
      </w:r>
      <w:r w:rsidRPr="00A345FC">
        <w:rPr>
          <w:i/>
          <w:sz w:val="24"/>
          <w:szCs w:val="24"/>
          <w:lang w:eastAsia="ko-KR"/>
        </w:rPr>
        <w:t xml:space="preserve"> </w:t>
      </w:r>
      <w:r w:rsidR="008133B7">
        <w:rPr>
          <w:sz w:val="24"/>
          <w:szCs w:val="24"/>
          <w:lang w:eastAsia="ko-KR"/>
        </w:rPr>
        <w:t>no additional interleaving operation is needed for 2CRC based scheme.</w:t>
      </w:r>
    </w:p>
    <w:p w14:paraId="0193481E" w14:textId="737E76D1" w:rsidR="008133B7" w:rsidRDefault="008133B7" w:rsidP="008133B7">
      <w:pPr>
        <w:spacing w:after="120"/>
        <w:ind w:left="288"/>
        <w:jc w:val="both"/>
        <w:rPr>
          <w:i/>
          <w:sz w:val="24"/>
          <w:szCs w:val="24"/>
          <w:lang w:eastAsia="ko-KR"/>
        </w:rPr>
      </w:pPr>
      <w:r w:rsidRPr="00A345FC">
        <w:rPr>
          <w:b/>
          <w:i/>
          <w:sz w:val="24"/>
          <w:szCs w:val="24"/>
          <w:u w:val="single"/>
          <w:lang w:eastAsia="ko-KR"/>
        </w:rPr>
        <w:t xml:space="preserve">Observation </w:t>
      </w:r>
      <w:r>
        <w:rPr>
          <w:b/>
          <w:i/>
          <w:sz w:val="24"/>
          <w:szCs w:val="24"/>
          <w:u w:val="single"/>
          <w:lang w:eastAsia="ko-KR"/>
        </w:rPr>
        <w:t>6</w:t>
      </w:r>
      <w:r w:rsidRPr="00A345FC">
        <w:rPr>
          <w:b/>
          <w:i/>
          <w:sz w:val="24"/>
          <w:szCs w:val="24"/>
          <w:u w:val="single"/>
          <w:lang w:eastAsia="ko-KR"/>
        </w:rPr>
        <w:t>:</w:t>
      </w:r>
      <w:r w:rsidRPr="00A345FC">
        <w:rPr>
          <w:i/>
          <w:sz w:val="24"/>
          <w:szCs w:val="24"/>
          <w:lang w:eastAsia="ko-KR"/>
        </w:rPr>
        <w:t xml:space="preserve"> </w:t>
      </w:r>
      <w:r>
        <w:rPr>
          <w:sz w:val="24"/>
          <w:szCs w:val="24"/>
          <w:lang w:eastAsia="ko-KR"/>
        </w:rPr>
        <w:t>overall, ET gain of both distributed CRC scheme may still be quite limited for the case of interest for PDCCH.</w:t>
      </w:r>
    </w:p>
    <w:p w14:paraId="15A39C1D" w14:textId="77777777" w:rsidR="00E22168" w:rsidRPr="003219E5" w:rsidRDefault="00E22168" w:rsidP="00E22168">
      <w:pPr>
        <w:spacing w:after="120"/>
        <w:ind w:left="288"/>
        <w:rPr>
          <w:noProof/>
          <w:sz w:val="24"/>
        </w:rPr>
      </w:pPr>
      <w:r>
        <w:rPr>
          <w:noProof/>
          <w:sz w:val="24"/>
        </w:rPr>
        <w:t>Note that in</w:t>
      </w:r>
      <w:r w:rsidRPr="003219E5">
        <w:rPr>
          <w:noProof/>
          <w:sz w:val="24"/>
        </w:rPr>
        <w:t xml:space="preserve"> PDCCH</w:t>
      </w:r>
      <w:r>
        <w:rPr>
          <w:noProof/>
          <w:sz w:val="24"/>
        </w:rPr>
        <w:t xml:space="preserve"> blind hypotheses, the latency/complexity due to high aggregation level (equivalently low coding rate) is of more relevance. In such a case, the gain from early termination is still not signficant to justify the risk of running higher UER spike. In the presence of a grant transmitted to the user, there will be no expected saving.</w:t>
      </w:r>
      <w:r w:rsidRPr="003219E5">
        <w:rPr>
          <w:noProof/>
          <w:sz w:val="24"/>
        </w:rPr>
        <w:t xml:space="preserve"> The </w:t>
      </w:r>
      <w:r>
        <w:rPr>
          <w:noProof/>
          <w:sz w:val="24"/>
        </w:rPr>
        <w:t xml:space="preserve">complexity gains reduce to be even less overall. </w:t>
      </w:r>
      <w:r w:rsidRPr="00954BD5">
        <w:rPr>
          <w:noProof/>
          <w:sz w:val="24"/>
        </w:rPr>
        <w:t xml:space="preserve">Considering the results above, </w:t>
      </w:r>
      <w:r>
        <w:rPr>
          <w:noProof/>
          <w:sz w:val="24"/>
        </w:rPr>
        <w:t xml:space="preserve">the benefit of having distributed bits for </w:t>
      </w:r>
      <w:r w:rsidRPr="00954BD5">
        <w:rPr>
          <w:noProof/>
          <w:sz w:val="24"/>
        </w:rPr>
        <w:t xml:space="preserve">early termination </w:t>
      </w:r>
      <w:r>
        <w:rPr>
          <w:noProof/>
          <w:sz w:val="24"/>
        </w:rPr>
        <w:t>design is quite limited while the risk of having such an immature design is high. Single CRC based</w:t>
      </w:r>
      <w:r w:rsidRPr="00954BD5">
        <w:rPr>
          <w:noProof/>
          <w:sz w:val="24"/>
        </w:rPr>
        <w:t xml:space="preserve"> CA-Polar is a good choice for the control information of both DL and UL.</w:t>
      </w:r>
    </w:p>
    <w:p w14:paraId="599AEDD2" w14:textId="33CD1FE1" w:rsidR="00CE7A12" w:rsidRDefault="00CE7A12" w:rsidP="00A70C4B">
      <w:pPr>
        <w:ind w:left="360"/>
        <w:jc w:val="center"/>
        <w:rPr>
          <w:noProof/>
          <w:sz w:val="24"/>
        </w:rPr>
      </w:pPr>
      <w:r w:rsidRPr="00CE7A12">
        <w:rPr>
          <w:noProof/>
          <w:sz w:val="24"/>
          <w:lang w:eastAsia="zh-CN"/>
        </w:rPr>
        <w:drawing>
          <wp:inline distT="0" distB="0" distL="0" distR="0" wp14:anchorId="4B2B7CBB" wp14:editId="5994EF83">
            <wp:extent cx="3727450" cy="292544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727929" cy="2925821"/>
                    </a:xfrm>
                    <a:prstGeom prst="rect">
                      <a:avLst/>
                    </a:prstGeom>
                    <a:noFill/>
                    <a:ln>
                      <a:noFill/>
                    </a:ln>
                  </pic:spPr>
                </pic:pic>
              </a:graphicData>
            </a:graphic>
          </wp:inline>
        </w:drawing>
      </w:r>
    </w:p>
    <w:p w14:paraId="6268D188" w14:textId="5D251DD5" w:rsidR="007C504D" w:rsidRDefault="007C504D" w:rsidP="007C504D">
      <w:pPr>
        <w:spacing w:after="120"/>
        <w:jc w:val="center"/>
        <w:rPr>
          <w:noProof/>
          <w:color w:val="FF0000"/>
          <w:sz w:val="24"/>
        </w:rPr>
      </w:pPr>
      <w:r w:rsidRPr="008C2168">
        <w:rPr>
          <w:noProof/>
          <w:sz w:val="24"/>
        </w:rPr>
        <w:t xml:space="preserve">Figure </w:t>
      </w:r>
      <w:r>
        <w:rPr>
          <w:noProof/>
          <w:sz w:val="24"/>
        </w:rPr>
        <w:t xml:space="preserve">8. Early termination </w:t>
      </w:r>
      <w:r w:rsidR="001843B2">
        <w:rPr>
          <w:noProof/>
          <w:sz w:val="24"/>
        </w:rPr>
        <w:t>Gains</w:t>
      </w:r>
      <w:r>
        <w:rPr>
          <w:noProof/>
          <w:sz w:val="24"/>
        </w:rPr>
        <w:t xml:space="preserve"> f</w:t>
      </w:r>
      <w:r w:rsidR="00A70C4B">
        <w:rPr>
          <w:noProof/>
          <w:sz w:val="24"/>
        </w:rPr>
        <w:t xml:space="preserve">or variable K with rates of </w:t>
      </w:r>
      <w:r>
        <w:rPr>
          <w:noProof/>
          <w:sz w:val="24"/>
        </w:rPr>
        <w:t>1/6, 1/3, 1/2 and 2/3</w:t>
      </w:r>
    </w:p>
    <w:p w14:paraId="40BB9889" w14:textId="69FA3039" w:rsidR="00E22168" w:rsidRPr="00E22168" w:rsidRDefault="00E22168" w:rsidP="00E22168">
      <w:pPr>
        <w:spacing w:after="120"/>
        <w:ind w:left="288"/>
        <w:rPr>
          <w:noProof/>
          <w:sz w:val="24"/>
        </w:rPr>
      </w:pPr>
      <w:r w:rsidRPr="00E22168">
        <w:rPr>
          <w:noProof/>
          <w:sz w:val="24"/>
        </w:rPr>
        <w:t xml:space="preserve">The </w:t>
      </w:r>
      <w:r>
        <w:rPr>
          <w:noProof/>
          <w:sz w:val="24"/>
        </w:rPr>
        <w:t xml:space="preserve">ET PMF is also shown below for calibration purpose. It can be seen that, two CRC has high probability in early termination in early stage of decoding relative to intlv-dCRC and at the same time, the final CRC also helped to improve ET gain before the entire decoding stops. However, how much it can benefit </w:t>
      </w:r>
      <w:r w:rsidR="00102D0F">
        <w:rPr>
          <w:noProof/>
          <w:sz w:val="24"/>
        </w:rPr>
        <w:t>a practical</w:t>
      </w:r>
      <w:r>
        <w:rPr>
          <w:noProof/>
          <w:sz w:val="24"/>
        </w:rPr>
        <w:t xml:space="preserve"> decoder is still open question.</w:t>
      </w:r>
    </w:p>
    <w:p w14:paraId="121573BC" w14:textId="3CA929F6" w:rsidR="007C504D" w:rsidRDefault="00D74A3D" w:rsidP="00996083">
      <w:pPr>
        <w:jc w:val="center"/>
        <w:rPr>
          <w:i/>
          <w:noProof/>
          <w:sz w:val="24"/>
        </w:rPr>
      </w:pPr>
      <w:r w:rsidRPr="00D74A3D">
        <w:rPr>
          <w:i/>
          <w:noProof/>
          <w:sz w:val="24"/>
          <w:lang w:eastAsia="zh-CN"/>
        </w:rPr>
        <w:lastRenderedPageBreak/>
        <w:drawing>
          <wp:inline distT="0" distB="0" distL="0" distR="0" wp14:anchorId="12D7BDB4" wp14:editId="5D3BE41C">
            <wp:extent cx="4406900" cy="333099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415192" cy="3337263"/>
                    </a:xfrm>
                    <a:prstGeom prst="rect">
                      <a:avLst/>
                    </a:prstGeom>
                    <a:noFill/>
                    <a:ln>
                      <a:noFill/>
                    </a:ln>
                  </pic:spPr>
                </pic:pic>
              </a:graphicData>
            </a:graphic>
          </wp:inline>
        </w:drawing>
      </w:r>
    </w:p>
    <w:p w14:paraId="7D6F28EE" w14:textId="728A2D1A" w:rsidR="007C504D" w:rsidRDefault="007C504D" w:rsidP="007C504D">
      <w:pPr>
        <w:spacing w:after="120"/>
        <w:jc w:val="center"/>
        <w:rPr>
          <w:noProof/>
          <w:sz w:val="24"/>
        </w:rPr>
      </w:pPr>
      <w:r w:rsidRPr="008C2168">
        <w:rPr>
          <w:noProof/>
          <w:sz w:val="24"/>
        </w:rPr>
        <w:t xml:space="preserve">Figure </w:t>
      </w:r>
      <w:r>
        <w:rPr>
          <w:noProof/>
          <w:sz w:val="24"/>
        </w:rPr>
        <w:t>9. The distrution of earl</w:t>
      </w:r>
      <w:r w:rsidR="00D74A3D">
        <w:rPr>
          <w:noProof/>
          <w:sz w:val="24"/>
        </w:rPr>
        <w:t>y termination poistions for K=32 with rate of 1/2</w:t>
      </w:r>
      <w:r>
        <w:rPr>
          <w:noProof/>
          <w:sz w:val="24"/>
        </w:rPr>
        <w:t xml:space="preserve"> and L=8</w:t>
      </w:r>
    </w:p>
    <w:p w14:paraId="12ACF4BC" w14:textId="2CE771D0" w:rsidR="00D74A3D" w:rsidRDefault="00D74A3D" w:rsidP="007C504D">
      <w:pPr>
        <w:spacing w:after="120"/>
        <w:jc w:val="center"/>
        <w:rPr>
          <w:noProof/>
          <w:color w:val="FF0000"/>
          <w:sz w:val="24"/>
        </w:rPr>
      </w:pPr>
      <w:r w:rsidRPr="00D74A3D">
        <w:rPr>
          <w:noProof/>
          <w:color w:val="FF0000"/>
          <w:sz w:val="24"/>
          <w:lang w:eastAsia="zh-CN"/>
        </w:rPr>
        <w:drawing>
          <wp:inline distT="0" distB="0" distL="0" distR="0" wp14:anchorId="44D4A176" wp14:editId="5C3CA9D3">
            <wp:extent cx="4425950" cy="322389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426513" cy="3224305"/>
                    </a:xfrm>
                    <a:prstGeom prst="rect">
                      <a:avLst/>
                    </a:prstGeom>
                    <a:noFill/>
                    <a:ln>
                      <a:noFill/>
                    </a:ln>
                  </pic:spPr>
                </pic:pic>
              </a:graphicData>
            </a:graphic>
          </wp:inline>
        </w:drawing>
      </w:r>
    </w:p>
    <w:p w14:paraId="03CE0E77" w14:textId="20A8233D" w:rsidR="00D74A3D" w:rsidRDefault="00D74A3D" w:rsidP="00D74A3D">
      <w:pPr>
        <w:spacing w:after="120"/>
        <w:jc w:val="center"/>
        <w:rPr>
          <w:noProof/>
          <w:sz w:val="24"/>
        </w:rPr>
      </w:pPr>
      <w:r w:rsidRPr="008C2168">
        <w:rPr>
          <w:noProof/>
          <w:sz w:val="24"/>
        </w:rPr>
        <w:t xml:space="preserve">Figure </w:t>
      </w:r>
      <w:r w:rsidR="00FD5632">
        <w:rPr>
          <w:noProof/>
          <w:sz w:val="24"/>
        </w:rPr>
        <w:t>10</w:t>
      </w:r>
      <w:r>
        <w:rPr>
          <w:noProof/>
          <w:sz w:val="24"/>
        </w:rPr>
        <w:t>. The distrution of early termination poistions for K=64 with rate of 1/2 and L=8</w:t>
      </w:r>
    </w:p>
    <w:p w14:paraId="460611BA" w14:textId="77777777" w:rsidR="00D74A3D" w:rsidRDefault="00D74A3D" w:rsidP="007C504D">
      <w:pPr>
        <w:spacing w:after="120"/>
        <w:jc w:val="center"/>
        <w:rPr>
          <w:noProof/>
          <w:color w:val="FF0000"/>
          <w:sz w:val="24"/>
        </w:rPr>
      </w:pPr>
    </w:p>
    <w:p w14:paraId="788B5837" w14:textId="4B3074E0" w:rsidR="00F4281C" w:rsidRDefault="00105768" w:rsidP="00105768">
      <w:pPr>
        <w:pStyle w:val="Heading2"/>
        <w:rPr>
          <w:lang w:eastAsia="ko-KR"/>
        </w:rPr>
      </w:pPr>
      <w:r>
        <w:rPr>
          <w:lang w:eastAsia="ko-KR"/>
        </w:rPr>
        <w:t>Cycle Count Results</w:t>
      </w:r>
    </w:p>
    <w:p w14:paraId="13DDFCD4" w14:textId="7BBB667E" w:rsidR="00AE44BD" w:rsidRPr="003F7AF6" w:rsidRDefault="00D01738" w:rsidP="003F7AF6">
      <w:pPr>
        <w:jc w:val="both"/>
        <w:rPr>
          <w:sz w:val="24"/>
          <w:szCs w:val="24"/>
          <w:lang w:val="en-GB" w:eastAsia="ko-KR"/>
        </w:rPr>
      </w:pPr>
      <w:r>
        <w:rPr>
          <w:sz w:val="24"/>
          <w:szCs w:val="24"/>
          <w:lang w:val="en-GB" w:eastAsia="ko-KR"/>
        </w:rPr>
        <w:t>T</w:t>
      </w:r>
      <w:r w:rsidR="00AE44BD" w:rsidRPr="003F7AF6">
        <w:rPr>
          <w:sz w:val="24"/>
          <w:szCs w:val="24"/>
          <w:lang w:val="en-GB" w:eastAsia="ko-KR"/>
        </w:rPr>
        <w:t xml:space="preserve">he latency gains of early termination calculated </w:t>
      </w:r>
      <w:r w:rsidR="009F7D58" w:rsidRPr="003F7AF6">
        <w:rPr>
          <w:sz w:val="24"/>
          <w:szCs w:val="24"/>
          <w:lang w:val="en-GB" w:eastAsia="ko-KR"/>
        </w:rPr>
        <w:t xml:space="preserve">by counting decoding cycles </w:t>
      </w:r>
      <w:r w:rsidR="00140068">
        <w:rPr>
          <w:sz w:val="24"/>
          <w:szCs w:val="24"/>
          <w:lang w:val="en-GB" w:eastAsia="ko-KR"/>
        </w:rPr>
        <w:t>of</w:t>
      </w:r>
      <w:r w:rsidR="009F7D58" w:rsidRPr="003F7AF6">
        <w:rPr>
          <w:sz w:val="24"/>
          <w:szCs w:val="24"/>
          <w:lang w:val="en-GB" w:eastAsia="ko-KR"/>
        </w:rPr>
        <w:t xml:space="preserve"> the polar decoder controller schedule can be </w:t>
      </w:r>
      <w:r w:rsidR="00140068">
        <w:rPr>
          <w:sz w:val="24"/>
          <w:szCs w:val="24"/>
          <w:lang w:val="en-GB" w:eastAsia="ko-KR"/>
        </w:rPr>
        <w:t>performed as</w:t>
      </w:r>
      <w:r w:rsidR="003F7AF6" w:rsidRPr="003F7AF6">
        <w:rPr>
          <w:sz w:val="24"/>
          <w:szCs w:val="24"/>
          <w:lang w:val="en-GB" w:eastAsia="ko-KR"/>
        </w:rPr>
        <w:t xml:space="preserve"> a </w:t>
      </w:r>
      <w:r w:rsidR="00140068">
        <w:rPr>
          <w:sz w:val="24"/>
          <w:szCs w:val="24"/>
          <w:lang w:val="en-GB" w:eastAsia="ko-KR"/>
        </w:rPr>
        <w:t>more accurate measure of the actual ET gain</w:t>
      </w:r>
      <w:r w:rsidR="003F7AF6" w:rsidRPr="003F7AF6">
        <w:rPr>
          <w:sz w:val="24"/>
          <w:szCs w:val="24"/>
          <w:lang w:val="en-GB" w:eastAsia="ko-KR"/>
        </w:rPr>
        <w:t>.</w:t>
      </w:r>
    </w:p>
    <w:p w14:paraId="04706A35" w14:textId="6708C959" w:rsidR="00441DAA" w:rsidRDefault="005E05B0" w:rsidP="002608E0">
      <w:pPr>
        <w:pStyle w:val="Heading1"/>
        <w:rPr>
          <w:noProof/>
        </w:rPr>
      </w:pPr>
      <w:r>
        <w:rPr>
          <w:noProof/>
        </w:rPr>
        <w:lastRenderedPageBreak/>
        <w:t>Reduced-Complexity</w:t>
      </w:r>
      <w:r w:rsidR="002608E0">
        <w:rPr>
          <w:noProof/>
        </w:rPr>
        <w:t xml:space="preserve"> Decoding Algorithms</w:t>
      </w:r>
    </w:p>
    <w:p w14:paraId="572153D1" w14:textId="1133F8C4" w:rsidR="00A25693" w:rsidRDefault="00A25693" w:rsidP="00366854">
      <w:pPr>
        <w:jc w:val="both"/>
        <w:rPr>
          <w:sz w:val="24"/>
          <w:szCs w:val="24"/>
          <w:lang w:val="en-GB"/>
        </w:rPr>
      </w:pPr>
      <w:r w:rsidRPr="00366854">
        <w:rPr>
          <w:sz w:val="24"/>
          <w:szCs w:val="24"/>
          <w:lang w:val="en-GB"/>
        </w:rPr>
        <w:t xml:space="preserve">So far, the analysis in this contribution used a basic SCL decoder. The SCL decoder treats all information bits equally, i.e. the cost in latency and complexity </w:t>
      </w:r>
      <w:r w:rsidR="00366854" w:rsidRPr="00366854">
        <w:rPr>
          <w:sz w:val="24"/>
          <w:szCs w:val="24"/>
          <w:lang w:val="en-GB"/>
        </w:rPr>
        <w:t>of estimating a reliable information bit is the same as that of estimating an unreliable information bit.</w:t>
      </w:r>
      <w:r w:rsidR="00366854">
        <w:rPr>
          <w:sz w:val="24"/>
          <w:szCs w:val="24"/>
          <w:lang w:val="en-GB"/>
        </w:rPr>
        <w:t xml:space="preserve"> Significant reductions in </w:t>
      </w:r>
      <w:r w:rsidR="005B0EBB">
        <w:rPr>
          <w:sz w:val="24"/>
          <w:szCs w:val="24"/>
          <w:lang w:val="en-GB"/>
        </w:rPr>
        <w:t xml:space="preserve">latency and computational </w:t>
      </w:r>
      <w:r w:rsidR="00366854">
        <w:rPr>
          <w:sz w:val="24"/>
          <w:szCs w:val="24"/>
          <w:lang w:val="en-GB"/>
        </w:rPr>
        <w:t xml:space="preserve">complexity </w:t>
      </w:r>
      <w:r w:rsidR="005B0EBB">
        <w:rPr>
          <w:sz w:val="24"/>
          <w:szCs w:val="24"/>
          <w:lang w:val="en-GB"/>
        </w:rPr>
        <w:t xml:space="preserve">can be achieved by exploiting information-bit reliability </w:t>
      </w:r>
      <w:r w:rsidR="00DA4CD9">
        <w:rPr>
          <w:sz w:val="24"/>
          <w:szCs w:val="24"/>
          <w:lang w:val="en-GB"/>
        </w:rPr>
        <w:t>and distribution.</w:t>
      </w:r>
    </w:p>
    <w:p w14:paraId="11DB2F67" w14:textId="65DAB952" w:rsidR="00DA4CD9" w:rsidRDefault="00DA4CD9" w:rsidP="00366854">
      <w:pPr>
        <w:jc w:val="both"/>
        <w:rPr>
          <w:sz w:val="24"/>
          <w:szCs w:val="24"/>
          <w:lang w:val="en-GB"/>
        </w:rPr>
      </w:pPr>
      <w:r>
        <w:rPr>
          <w:sz w:val="24"/>
          <w:szCs w:val="24"/>
          <w:lang w:val="en-GB"/>
        </w:rPr>
        <w:t xml:space="preserve">An example of a method utilizing bit reliability to reduce complexity is selective path extension </w:t>
      </w:r>
      <w:r>
        <w:rPr>
          <w:sz w:val="24"/>
          <w:szCs w:val="24"/>
          <w:lang w:val="en-GB"/>
        </w:rPr>
        <w:fldChar w:fldCharType="begin"/>
      </w:r>
      <w:r>
        <w:rPr>
          <w:sz w:val="24"/>
          <w:szCs w:val="24"/>
          <w:lang w:val="en-GB"/>
        </w:rPr>
        <w:instrText xml:space="preserve"> REF _Ref481838456 \r \h </w:instrText>
      </w:r>
      <w:r>
        <w:rPr>
          <w:sz w:val="24"/>
          <w:szCs w:val="24"/>
          <w:lang w:val="en-GB"/>
        </w:rPr>
      </w:r>
      <w:r>
        <w:rPr>
          <w:sz w:val="24"/>
          <w:szCs w:val="24"/>
          <w:lang w:val="en-GB"/>
        </w:rPr>
        <w:fldChar w:fldCharType="separate"/>
      </w:r>
      <w:r>
        <w:rPr>
          <w:sz w:val="24"/>
          <w:szCs w:val="24"/>
          <w:lang w:val="en-GB"/>
        </w:rPr>
        <w:t>[9]</w:t>
      </w:r>
      <w:r>
        <w:rPr>
          <w:sz w:val="24"/>
          <w:szCs w:val="24"/>
          <w:lang w:val="en-GB"/>
        </w:rPr>
        <w:fldChar w:fldCharType="end"/>
      </w:r>
      <w:r>
        <w:rPr>
          <w:sz w:val="24"/>
          <w:szCs w:val="24"/>
          <w:lang w:val="en-GB"/>
        </w:rPr>
        <w:t xml:space="preserve">, also referred to as decision-aided SCL decoding in </w:t>
      </w:r>
      <w:r>
        <w:rPr>
          <w:sz w:val="24"/>
          <w:szCs w:val="24"/>
          <w:lang w:val="en-GB"/>
        </w:rPr>
        <w:fldChar w:fldCharType="begin"/>
      </w:r>
      <w:r>
        <w:rPr>
          <w:sz w:val="24"/>
          <w:szCs w:val="24"/>
          <w:lang w:val="en-GB"/>
        </w:rPr>
        <w:instrText xml:space="preserve"> REF _Ref481838652 \r \h </w:instrText>
      </w:r>
      <w:r>
        <w:rPr>
          <w:sz w:val="24"/>
          <w:szCs w:val="24"/>
          <w:lang w:val="en-GB"/>
        </w:rPr>
      </w:r>
      <w:r>
        <w:rPr>
          <w:sz w:val="24"/>
          <w:szCs w:val="24"/>
          <w:lang w:val="en-GB"/>
        </w:rPr>
        <w:fldChar w:fldCharType="separate"/>
      </w:r>
      <w:r>
        <w:rPr>
          <w:sz w:val="24"/>
          <w:szCs w:val="24"/>
          <w:lang w:val="en-GB"/>
        </w:rPr>
        <w:t>[10]</w:t>
      </w:r>
      <w:r>
        <w:rPr>
          <w:sz w:val="24"/>
          <w:szCs w:val="24"/>
          <w:lang w:val="en-GB"/>
        </w:rPr>
        <w:fldChar w:fldCharType="end"/>
      </w:r>
      <w:r>
        <w:rPr>
          <w:sz w:val="24"/>
          <w:szCs w:val="24"/>
          <w:lang w:val="en-GB"/>
        </w:rPr>
        <w:t xml:space="preserve">. In this method, new candidates and list pruning only take place at unreliable information bits. Therefore, the sorting latency and complexity is </w:t>
      </w:r>
      <w:r w:rsidR="00FD31AB">
        <w:rPr>
          <w:sz w:val="24"/>
          <w:szCs w:val="24"/>
          <w:lang w:val="en-GB"/>
        </w:rPr>
        <w:t>eliminated from reliable bit position, greatly reducing decoding latency and computational complexity. In polar codes, reliable bits are more likely to be encountered later in the decoding process, i.e. reliable bits are concentrated in large decoding-index locations. This reduces the gains of early termination since the cost of decoding the later information bits is significantly lower than decoding the earlier information bits.</w:t>
      </w:r>
    </w:p>
    <w:p w14:paraId="018295B7" w14:textId="330B852C" w:rsidR="0013235C" w:rsidRDefault="0013235C" w:rsidP="00366854">
      <w:pPr>
        <w:jc w:val="both"/>
        <w:rPr>
          <w:sz w:val="24"/>
          <w:szCs w:val="24"/>
          <w:lang w:val="en-GB"/>
        </w:rPr>
      </w:pPr>
      <w:r>
        <w:rPr>
          <w:sz w:val="24"/>
          <w:szCs w:val="24"/>
          <w:lang w:val="en-GB"/>
        </w:rPr>
        <w:t xml:space="preserve">Simplified successive cancellation (SSC) </w:t>
      </w:r>
      <w:r w:rsidR="004D0D8D">
        <w:rPr>
          <w:sz w:val="24"/>
          <w:szCs w:val="24"/>
          <w:lang w:val="en-GB"/>
        </w:rPr>
        <w:t xml:space="preserve">list decoding </w:t>
      </w:r>
      <w:r>
        <w:rPr>
          <w:sz w:val="24"/>
          <w:szCs w:val="24"/>
          <w:lang w:val="en-GB"/>
        </w:rPr>
        <w:t>is another method to reduce decoding complexity and computational complexity</w:t>
      </w:r>
      <w:r w:rsidR="004D0D8D">
        <w:rPr>
          <w:sz w:val="24"/>
          <w:szCs w:val="24"/>
          <w:lang w:val="en-GB"/>
        </w:rPr>
        <w:t xml:space="preserve"> </w:t>
      </w:r>
      <w:r w:rsidR="004D0D8D">
        <w:rPr>
          <w:sz w:val="24"/>
          <w:szCs w:val="24"/>
          <w:lang w:val="en-GB"/>
        </w:rPr>
        <w:fldChar w:fldCharType="begin"/>
      </w:r>
      <w:r w:rsidR="004D0D8D">
        <w:rPr>
          <w:sz w:val="24"/>
          <w:szCs w:val="24"/>
          <w:lang w:val="en-GB"/>
        </w:rPr>
        <w:instrText xml:space="preserve"> REF _Ref481840075 \r \h </w:instrText>
      </w:r>
      <w:r w:rsidR="004D0D8D">
        <w:rPr>
          <w:sz w:val="24"/>
          <w:szCs w:val="24"/>
          <w:lang w:val="en-GB"/>
        </w:rPr>
      </w:r>
      <w:r w:rsidR="004D0D8D">
        <w:rPr>
          <w:sz w:val="24"/>
          <w:szCs w:val="24"/>
          <w:lang w:val="en-GB"/>
        </w:rPr>
        <w:fldChar w:fldCharType="separate"/>
      </w:r>
      <w:r w:rsidR="004D0D8D">
        <w:rPr>
          <w:sz w:val="24"/>
          <w:szCs w:val="24"/>
          <w:lang w:val="en-GB"/>
        </w:rPr>
        <w:t>[8]</w:t>
      </w:r>
      <w:r w:rsidR="004D0D8D">
        <w:rPr>
          <w:sz w:val="24"/>
          <w:szCs w:val="24"/>
          <w:lang w:val="en-GB"/>
        </w:rPr>
        <w:fldChar w:fldCharType="end"/>
      </w:r>
      <w:r>
        <w:rPr>
          <w:sz w:val="24"/>
          <w:szCs w:val="24"/>
          <w:lang w:val="en-GB"/>
        </w:rPr>
        <w:t xml:space="preserve">. </w:t>
      </w:r>
      <w:r w:rsidR="004D0D8D">
        <w:rPr>
          <w:sz w:val="24"/>
          <w:szCs w:val="24"/>
          <w:lang w:val="en-GB"/>
        </w:rPr>
        <w:t>In this method, contiguous group of information bits are decoded simultaneously and only one sorting o</w:t>
      </w:r>
      <w:r w:rsidR="00C658A6">
        <w:rPr>
          <w:sz w:val="24"/>
          <w:szCs w:val="24"/>
          <w:lang w:val="en-GB"/>
        </w:rPr>
        <w:t xml:space="preserve">peration is performed per group instead one sorting operation per bit. </w:t>
      </w:r>
      <w:r w:rsidR="00080102">
        <w:rPr>
          <w:sz w:val="24"/>
          <w:szCs w:val="24"/>
          <w:lang w:val="en-GB"/>
        </w:rPr>
        <w:t>Since</w:t>
      </w:r>
      <w:r w:rsidR="00C658A6">
        <w:rPr>
          <w:sz w:val="24"/>
          <w:szCs w:val="24"/>
          <w:lang w:val="en-GB"/>
        </w:rPr>
        <w:t xml:space="preserve"> reliable bits in polar </w:t>
      </w:r>
      <w:r w:rsidR="00080102">
        <w:rPr>
          <w:sz w:val="24"/>
          <w:szCs w:val="24"/>
          <w:lang w:val="en-GB"/>
        </w:rPr>
        <w:t>codes are concentrated in large-</w:t>
      </w:r>
      <w:r w:rsidR="00C658A6">
        <w:rPr>
          <w:sz w:val="24"/>
          <w:szCs w:val="24"/>
          <w:lang w:val="en-GB"/>
        </w:rPr>
        <w:t>index (later) locations, large groups of contiguous information bits are more likely to be encountered later in the decoding process. The reduces the complexity and latency of decoding the later parts of the code and reduces the gains of early termination.</w:t>
      </w:r>
    </w:p>
    <w:p w14:paraId="78DA5E7D" w14:textId="6DB14F9C" w:rsidR="00674A08" w:rsidRDefault="00674A08" w:rsidP="00674A08">
      <w:pPr>
        <w:pStyle w:val="Heading1"/>
      </w:pPr>
      <w:r>
        <w:rPr>
          <w:lang w:val="en-US"/>
        </w:rPr>
        <w:t>Path-Metric Based Early Termination for CA Polar</w:t>
      </w:r>
    </w:p>
    <w:p w14:paraId="6C67DC84" w14:textId="07E818EE" w:rsidR="00674A08" w:rsidRDefault="00674A08" w:rsidP="00674A08">
      <w:pPr>
        <w:ind w:left="360"/>
        <w:jc w:val="both"/>
        <w:rPr>
          <w:noProof/>
          <w:sz w:val="24"/>
        </w:rPr>
      </w:pPr>
      <w:r>
        <w:rPr>
          <w:noProof/>
          <w:sz w:val="24"/>
          <w:lang w:val="en-GB"/>
        </w:rPr>
        <w:t xml:space="preserve">Early termination can also be done for CA Polar where a continuous, non-distributed CRC (or parity) is used. </w:t>
      </w:r>
      <w:r>
        <w:rPr>
          <w:noProof/>
          <w:sz w:val="24"/>
        </w:rPr>
        <w:t xml:space="preserve">In SCL decoding, </w:t>
      </w:r>
      <w:r w:rsidR="009C21CE">
        <w:rPr>
          <w:noProof/>
          <w:sz w:val="24"/>
        </w:rPr>
        <w:t xml:space="preserve">a </w:t>
      </w:r>
      <w:r>
        <w:rPr>
          <w:noProof/>
          <w:sz w:val="24"/>
        </w:rPr>
        <w:t xml:space="preserve">path metric is maintained for each individual path to reflect reliability. Such path metric values can be used to detect failure in early stages as well. One possible implementation is: check each path’s metric, if all of them are very high (big penalty), then we can early terminate. There’re also other possible implementations: compare path metrics of different paths. If they are very similar, then </w:t>
      </w:r>
      <w:r w:rsidR="00DF1016">
        <w:rPr>
          <w:noProof/>
          <w:sz w:val="24"/>
        </w:rPr>
        <w:t>decoding is terminated</w:t>
      </w:r>
      <w:r>
        <w:rPr>
          <w:noProof/>
          <w:sz w:val="24"/>
        </w:rPr>
        <w:t>.</w:t>
      </w:r>
      <w:r w:rsidR="00DF1016">
        <w:rPr>
          <w:noProof/>
          <w:sz w:val="24"/>
        </w:rPr>
        <w:t xml:space="preserve"> One example of implementation based scheme is shown in </w:t>
      </w:r>
      <w:r w:rsidR="00DF1016">
        <w:rPr>
          <w:noProof/>
          <w:sz w:val="24"/>
        </w:rPr>
        <w:fldChar w:fldCharType="begin"/>
      </w:r>
      <w:r w:rsidR="00DF1016">
        <w:rPr>
          <w:noProof/>
          <w:sz w:val="24"/>
        </w:rPr>
        <w:instrText xml:space="preserve"> REF _Ref482658913 \r \h </w:instrText>
      </w:r>
      <w:r w:rsidR="00DF1016">
        <w:rPr>
          <w:noProof/>
          <w:sz w:val="24"/>
        </w:rPr>
      </w:r>
      <w:r w:rsidR="00DF1016">
        <w:rPr>
          <w:noProof/>
          <w:sz w:val="24"/>
        </w:rPr>
        <w:fldChar w:fldCharType="separate"/>
      </w:r>
      <w:r w:rsidR="00DF1016">
        <w:rPr>
          <w:noProof/>
          <w:sz w:val="24"/>
        </w:rPr>
        <w:t>[12]</w:t>
      </w:r>
      <w:r w:rsidR="00DF1016">
        <w:rPr>
          <w:noProof/>
          <w:sz w:val="24"/>
        </w:rPr>
        <w:fldChar w:fldCharType="end"/>
      </w:r>
      <w:r w:rsidR="00DF1016">
        <w:rPr>
          <w:noProof/>
          <w:sz w:val="24"/>
        </w:rPr>
        <w:t>. Here, we provide a different scheme that shows decent early termination performance compared with distributed CRC based schemes.</w:t>
      </w:r>
    </w:p>
    <w:p w14:paraId="5730A428" w14:textId="77777777" w:rsidR="00187F7A" w:rsidRDefault="00DF1016" w:rsidP="00131C20">
      <w:pPr>
        <w:ind w:left="360"/>
        <w:jc w:val="both"/>
        <w:rPr>
          <w:noProof/>
          <w:sz w:val="24"/>
        </w:rPr>
      </w:pPr>
      <w:r w:rsidRPr="00DF1016">
        <w:rPr>
          <w:noProof/>
          <w:sz w:val="24"/>
        </w:rPr>
        <w:t xml:space="preserve">In order to derive a robust metric, we use </w:t>
      </w:r>
      <w:r w:rsidR="00187F7A">
        <w:rPr>
          <w:noProof/>
          <w:sz w:val="24"/>
        </w:rPr>
        <w:t>the following metric:</w:t>
      </w:r>
    </w:p>
    <w:p w14:paraId="381B260B" w14:textId="7C07DEE6" w:rsidR="00187F7A" w:rsidRDefault="00FE300A" w:rsidP="00187F7A">
      <w:pPr>
        <w:ind w:left="576" w:firstLine="216"/>
        <w:jc w:val="both"/>
        <w:rPr>
          <w:noProof/>
          <w:sz w:val="24"/>
        </w:rPr>
      </w:pPr>
      <w:r>
        <w:rPr>
          <w:noProof/>
          <w:sz w:val="24"/>
        </w:rPr>
        <w:t xml:space="preserve">Pruning </w:t>
      </w:r>
      <w:r w:rsidR="00187F7A">
        <w:rPr>
          <w:noProof/>
          <w:sz w:val="24"/>
        </w:rPr>
        <w:t xml:space="preserve">metric = </w:t>
      </w:r>
      <w:r w:rsidR="00DF1016" w:rsidRPr="00DF1016">
        <w:rPr>
          <w:noProof/>
          <w:sz w:val="24"/>
        </w:rPr>
        <w:t>(max_path_metric - mi</w:t>
      </w:r>
      <w:r w:rsidR="00187F7A">
        <w:rPr>
          <w:noProof/>
          <w:sz w:val="24"/>
        </w:rPr>
        <w:t>n_path_metric)/min_path_metric</w:t>
      </w:r>
    </w:p>
    <w:p w14:paraId="54FF0601" w14:textId="3DC87589" w:rsidR="00E529FB" w:rsidRDefault="00352569" w:rsidP="00187F7A">
      <w:pPr>
        <w:ind w:left="576" w:firstLine="216"/>
        <w:jc w:val="both"/>
        <w:rPr>
          <w:noProof/>
          <w:sz w:val="24"/>
        </w:rPr>
      </w:pPr>
      <w:r>
        <w:rPr>
          <w:noProof/>
          <w:sz w:val="24"/>
        </w:rPr>
        <w:t xml:space="preserve">Compare </w:t>
      </w:r>
      <w:r w:rsidR="00E529FB">
        <w:rPr>
          <w:noProof/>
          <w:sz w:val="24"/>
        </w:rPr>
        <w:t xml:space="preserve">Pruning metric </w:t>
      </w:r>
      <w:r>
        <w:rPr>
          <w:noProof/>
          <w:sz w:val="24"/>
        </w:rPr>
        <w:t xml:space="preserve">to a </w:t>
      </w:r>
      <w:r w:rsidR="00E529FB">
        <w:rPr>
          <w:noProof/>
          <w:sz w:val="24"/>
        </w:rPr>
        <w:t>threshold</w:t>
      </w:r>
      <w:r w:rsidR="00DA7538">
        <w:rPr>
          <w:noProof/>
          <w:sz w:val="24"/>
        </w:rPr>
        <w:t xml:space="preserve"> </w:t>
      </w:r>
      <w:r>
        <w:rPr>
          <w:noProof/>
          <w:sz w:val="24"/>
        </w:rPr>
        <w:t xml:space="preserve">to determine </w:t>
      </w:r>
      <w:r w:rsidR="00DA7538">
        <w:rPr>
          <w:noProof/>
          <w:sz w:val="24"/>
        </w:rPr>
        <w:t>early termination</w:t>
      </w:r>
    </w:p>
    <w:p w14:paraId="1ED7B330" w14:textId="0BAB9A93" w:rsidR="00DF1016" w:rsidRDefault="00DF1016" w:rsidP="004E22F2">
      <w:pPr>
        <w:ind w:left="360"/>
        <w:jc w:val="both"/>
        <w:rPr>
          <w:noProof/>
          <w:sz w:val="24"/>
        </w:rPr>
      </w:pPr>
      <w:r w:rsidRPr="00DF1016">
        <w:rPr>
          <w:noProof/>
          <w:sz w:val="24"/>
        </w:rPr>
        <w:t>This is a ratio metric, so robust to SNR variations. Main motivation is that correct path’s metric should be well distinguishable from other wr</w:t>
      </w:r>
      <w:r w:rsidR="00131C20">
        <w:rPr>
          <w:noProof/>
          <w:sz w:val="24"/>
        </w:rPr>
        <w:t>ong paths</w:t>
      </w:r>
      <w:r w:rsidRPr="00DF1016">
        <w:rPr>
          <w:noProof/>
          <w:sz w:val="24"/>
        </w:rPr>
        <w:t>.</w:t>
      </w:r>
      <w:r w:rsidR="00131C20">
        <w:rPr>
          <w:noProof/>
          <w:sz w:val="24"/>
        </w:rPr>
        <w:t xml:space="preserve"> </w:t>
      </w:r>
      <w:r w:rsidR="007E275C">
        <w:rPr>
          <w:noProof/>
          <w:sz w:val="24"/>
        </w:rPr>
        <w:t>T</w:t>
      </w:r>
      <w:r w:rsidR="007E275C" w:rsidRPr="00DF1016">
        <w:rPr>
          <w:noProof/>
          <w:sz w:val="24"/>
        </w:rPr>
        <w:t xml:space="preserve">he value of the threshold can be chosen to increase early termination probability, maintain performance, and have low implementation complexity. For example, setting the threshold to 1/32 achieves good early termination probability without degrading the performance </w:t>
      </w:r>
      <w:r w:rsidR="007E275C">
        <w:rPr>
          <w:noProof/>
          <w:sz w:val="24"/>
        </w:rPr>
        <w:t xml:space="preserve">for the following examples </w:t>
      </w:r>
      <w:r w:rsidR="007E275C" w:rsidRPr="00DF1016">
        <w:rPr>
          <w:noProof/>
          <w:sz w:val="24"/>
        </w:rPr>
        <w:t>and can be implemented using simpl</w:t>
      </w:r>
      <w:r w:rsidR="004E22F2">
        <w:rPr>
          <w:noProof/>
          <w:sz w:val="24"/>
        </w:rPr>
        <w:t>e bit shifts</w:t>
      </w:r>
      <w:r w:rsidRPr="00DF1016">
        <w:rPr>
          <w:noProof/>
          <w:sz w:val="24"/>
        </w:rPr>
        <w:t xml:space="preserve"> </w:t>
      </w:r>
      <w:r w:rsidR="003608DC">
        <w:rPr>
          <w:noProof/>
          <w:sz w:val="24"/>
        </w:rPr>
        <w:t xml:space="preserve">without having to implement </w:t>
      </w:r>
      <w:r w:rsidRPr="00DF1016">
        <w:rPr>
          <w:noProof/>
          <w:sz w:val="24"/>
        </w:rPr>
        <w:t>division</w:t>
      </w:r>
      <w:r w:rsidR="003608DC">
        <w:rPr>
          <w:noProof/>
          <w:sz w:val="24"/>
        </w:rPr>
        <w:t>.</w:t>
      </w:r>
    </w:p>
    <w:p w14:paraId="67839E93" w14:textId="160D9230" w:rsidR="00674A08" w:rsidRDefault="00674A08" w:rsidP="00674A08">
      <w:pPr>
        <w:ind w:left="360"/>
        <w:jc w:val="both"/>
        <w:rPr>
          <w:noProof/>
          <w:sz w:val="24"/>
        </w:rPr>
      </w:pPr>
      <w:r>
        <w:rPr>
          <w:noProof/>
          <w:sz w:val="24"/>
        </w:rPr>
        <w:t xml:space="preserve">As </w:t>
      </w:r>
      <w:r w:rsidR="00EC4DE8">
        <w:rPr>
          <w:noProof/>
          <w:sz w:val="24"/>
        </w:rPr>
        <w:t xml:space="preserve">shown </w:t>
      </w:r>
      <w:r>
        <w:rPr>
          <w:noProof/>
          <w:sz w:val="24"/>
        </w:rPr>
        <w:t xml:space="preserve">in </w:t>
      </w:r>
      <w:r w:rsidR="00EC4DE8">
        <w:rPr>
          <w:noProof/>
          <w:sz w:val="24"/>
        </w:rPr>
        <w:t>Figure 17</w:t>
      </w:r>
      <w:r>
        <w:rPr>
          <w:noProof/>
          <w:sz w:val="24"/>
        </w:rPr>
        <w:t xml:space="preserve">, by selecting </w:t>
      </w:r>
      <w:r w:rsidR="00EC4DE8">
        <w:rPr>
          <w:noProof/>
          <w:sz w:val="24"/>
        </w:rPr>
        <w:t xml:space="preserve">an </w:t>
      </w:r>
      <w:r>
        <w:rPr>
          <w:noProof/>
          <w:sz w:val="24"/>
        </w:rPr>
        <w:t>appropriate threshold to path metric based early termination, it can be observe</w:t>
      </w:r>
      <w:r w:rsidR="00EC4DE8">
        <w:rPr>
          <w:noProof/>
          <w:sz w:val="24"/>
        </w:rPr>
        <w:t>d that no BLER degradation occur</w:t>
      </w:r>
      <w:r w:rsidR="006615C7">
        <w:rPr>
          <w:noProof/>
          <w:sz w:val="24"/>
        </w:rPr>
        <w:t xml:space="preserve"> for L = 8 and R = 1/3 for the following examples</w:t>
      </w:r>
      <w:r>
        <w:rPr>
          <w:noProof/>
          <w:sz w:val="24"/>
        </w:rPr>
        <w:t>.</w:t>
      </w:r>
    </w:p>
    <w:p w14:paraId="3F675986" w14:textId="2DDBC230" w:rsidR="00674A08" w:rsidRDefault="00674A08" w:rsidP="00674A08">
      <w:pPr>
        <w:ind w:left="360"/>
        <w:jc w:val="center"/>
        <w:rPr>
          <w:noProof/>
          <w:sz w:val="24"/>
        </w:rPr>
      </w:pPr>
      <w:r w:rsidRPr="00CF2D4E">
        <w:rPr>
          <w:noProof/>
          <w:sz w:val="24"/>
          <w:lang w:eastAsia="zh-CN"/>
        </w:rPr>
        <w:lastRenderedPageBreak/>
        <w:drawing>
          <wp:inline distT="0" distB="0" distL="0" distR="0" wp14:anchorId="195F9039" wp14:editId="022CA078">
            <wp:extent cx="5022850" cy="39941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022850" cy="3994150"/>
                    </a:xfrm>
                    <a:prstGeom prst="rect">
                      <a:avLst/>
                    </a:prstGeom>
                    <a:noFill/>
                    <a:ln>
                      <a:noFill/>
                    </a:ln>
                  </pic:spPr>
                </pic:pic>
              </a:graphicData>
            </a:graphic>
          </wp:inline>
        </w:drawing>
      </w:r>
    </w:p>
    <w:p w14:paraId="62B5820E" w14:textId="56092447" w:rsidR="00674A08" w:rsidRDefault="00674A08" w:rsidP="00674A08">
      <w:pPr>
        <w:ind w:left="360"/>
        <w:jc w:val="center"/>
        <w:rPr>
          <w:noProof/>
          <w:sz w:val="24"/>
        </w:rPr>
      </w:pPr>
      <w:r w:rsidRPr="00674A08">
        <w:rPr>
          <w:b/>
          <w:noProof/>
          <w:sz w:val="24"/>
        </w:rPr>
        <w:t>Figure 17</w:t>
      </w:r>
      <w:r>
        <w:rPr>
          <w:noProof/>
          <w:sz w:val="24"/>
        </w:rPr>
        <w:t xml:space="preserve"> </w:t>
      </w:r>
      <w:r w:rsidR="009C21CE">
        <w:rPr>
          <w:noProof/>
          <w:sz w:val="24"/>
        </w:rPr>
        <w:t>BLER when using t</w:t>
      </w:r>
      <w:r>
        <w:rPr>
          <w:noProof/>
          <w:sz w:val="24"/>
        </w:rPr>
        <w:t xml:space="preserve">he path-metric implementation-based </w:t>
      </w:r>
      <w:r w:rsidR="009C21CE">
        <w:rPr>
          <w:noProof/>
          <w:sz w:val="24"/>
        </w:rPr>
        <w:t>scheme for early termination.</w:t>
      </w:r>
    </w:p>
    <w:p w14:paraId="7AE247A3" w14:textId="2C8E4FD2" w:rsidR="00674A08" w:rsidRDefault="00674A08" w:rsidP="00674A08">
      <w:pPr>
        <w:ind w:left="360"/>
        <w:jc w:val="both"/>
        <w:rPr>
          <w:noProof/>
          <w:sz w:val="24"/>
        </w:rPr>
      </w:pPr>
      <w:r>
        <w:rPr>
          <w:noProof/>
          <w:sz w:val="24"/>
        </w:rPr>
        <w:t>Since BLER is not degraded, then we can safely add early termination to decoder. From below figure, the early termination based on path metric only can achieve ~40%</w:t>
      </w:r>
      <w:r w:rsidR="005625AF">
        <w:rPr>
          <w:noProof/>
          <w:sz w:val="24"/>
        </w:rPr>
        <w:t xml:space="preserve"> early-termination</w:t>
      </w:r>
      <w:r>
        <w:rPr>
          <w:noProof/>
          <w:sz w:val="24"/>
        </w:rPr>
        <w:t xml:space="preserve"> probability</w:t>
      </w:r>
      <w:r w:rsidR="005625AF">
        <w:rPr>
          <w:noProof/>
          <w:sz w:val="24"/>
        </w:rPr>
        <w:t xml:space="preserve"> independent of the SNR</w:t>
      </w:r>
      <w:r w:rsidR="00382534">
        <w:rPr>
          <w:noProof/>
          <w:sz w:val="24"/>
        </w:rPr>
        <w:t xml:space="preserve"> in the case there is no signal</w:t>
      </w:r>
      <w:r>
        <w:rPr>
          <w:noProof/>
          <w:sz w:val="24"/>
        </w:rPr>
        <w:t xml:space="preserve">. </w:t>
      </w:r>
      <w:r w:rsidR="005625AF">
        <w:rPr>
          <w:noProof/>
          <w:sz w:val="24"/>
        </w:rPr>
        <w:t>T</w:t>
      </w:r>
      <w:r>
        <w:rPr>
          <w:noProof/>
          <w:sz w:val="24"/>
        </w:rPr>
        <w:t xml:space="preserve">his </w:t>
      </w:r>
      <w:r w:rsidR="005625AF">
        <w:rPr>
          <w:noProof/>
          <w:sz w:val="24"/>
        </w:rPr>
        <w:t xml:space="preserve">method </w:t>
      </w:r>
      <w:r>
        <w:rPr>
          <w:noProof/>
          <w:sz w:val="24"/>
        </w:rPr>
        <w:t>is purely based on CA Polar</w:t>
      </w:r>
      <w:r w:rsidR="005625AF">
        <w:rPr>
          <w:noProof/>
          <w:sz w:val="24"/>
        </w:rPr>
        <w:t xml:space="preserve"> without</w:t>
      </w:r>
      <w:r>
        <w:rPr>
          <w:noProof/>
          <w:sz w:val="24"/>
        </w:rPr>
        <w:t xml:space="preserve"> </w:t>
      </w:r>
      <w:r w:rsidR="005625AF">
        <w:rPr>
          <w:noProof/>
          <w:sz w:val="24"/>
        </w:rPr>
        <w:t>modification to the</w:t>
      </w:r>
      <w:r>
        <w:rPr>
          <w:noProof/>
          <w:sz w:val="24"/>
        </w:rPr>
        <w:t xml:space="preserve"> code construction.</w:t>
      </w:r>
      <w:r w:rsidR="00E506AB">
        <w:rPr>
          <w:noProof/>
          <w:sz w:val="24"/>
        </w:rPr>
        <w:t xml:space="preserve"> Note that, this is achieve via utilizing simple metrics</w:t>
      </w:r>
      <w:r w:rsidR="00547BF9">
        <w:rPr>
          <w:noProof/>
          <w:sz w:val="24"/>
        </w:rPr>
        <w:t>. Further improvements of metric based early pruning schemes is possible</w:t>
      </w:r>
      <w:r w:rsidR="00B40F76">
        <w:rPr>
          <w:noProof/>
          <w:sz w:val="24"/>
        </w:rPr>
        <w:t xml:space="preserve"> and can be further evaluated</w:t>
      </w:r>
      <w:r w:rsidR="00547BF9">
        <w:rPr>
          <w:noProof/>
          <w:sz w:val="24"/>
        </w:rPr>
        <w:t>.</w:t>
      </w:r>
    </w:p>
    <w:p w14:paraId="78A9F483" w14:textId="6B877D62" w:rsidR="00460534" w:rsidRDefault="00460534" w:rsidP="00674A08">
      <w:pPr>
        <w:ind w:left="360"/>
        <w:jc w:val="both"/>
        <w:rPr>
          <w:noProof/>
          <w:sz w:val="24"/>
        </w:rPr>
      </w:pPr>
      <w:r>
        <w:rPr>
          <w:noProof/>
          <w:sz w:val="24"/>
        </w:rPr>
        <w:t xml:space="preserve">Note that different metrics can also be combined to achieve different tradeoffs in performance </w:t>
      </w:r>
      <w:r>
        <w:rPr>
          <w:noProof/>
          <w:sz w:val="24"/>
        </w:rPr>
        <w:fldChar w:fldCharType="begin"/>
      </w:r>
      <w:r>
        <w:rPr>
          <w:noProof/>
          <w:sz w:val="24"/>
        </w:rPr>
        <w:instrText xml:space="preserve"> REF _Ref482658913 \r \h </w:instrText>
      </w:r>
      <w:r>
        <w:rPr>
          <w:noProof/>
          <w:sz w:val="24"/>
        </w:rPr>
      </w:r>
      <w:r>
        <w:rPr>
          <w:noProof/>
          <w:sz w:val="24"/>
        </w:rPr>
        <w:fldChar w:fldCharType="separate"/>
      </w:r>
      <w:r>
        <w:rPr>
          <w:noProof/>
          <w:sz w:val="24"/>
        </w:rPr>
        <w:t>[12]</w:t>
      </w:r>
      <w:r>
        <w:rPr>
          <w:noProof/>
          <w:sz w:val="24"/>
        </w:rPr>
        <w:fldChar w:fldCharType="end"/>
      </w:r>
      <w:r>
        <w:rPr>
          <w:noProof/>
          <w:sz w:val="24"/>
        </w:rPr>
        <w:t>.</w:t>
      </w:r>
    </w:p>
    <w:p w14:paraId="55E32FE0" w14:textId="77777777" w:rsidR="00674A08" w:rsidRDefault="00674A08" w:rsidP="00674A08">
      <w:pPr>
        <w:ind w:left="360"/>
        <w:jc w:val="center"/>
        <w:rPr>
          <w:noProof/>
          <w:sz w:val="24"/>
        </w:rPr>
      </w:pPr>
      <w:r w:rsidRPr="00CF2D4E">
        <w:rPr>
          <w:noProof/>
          <w:sz w:val="24"/>
          <w:lang w:eastAsia="zh-CN"/>
        </w:rPr>
        <w:lastRenderedPageBreak/>
        <w:drawing>
          <wp:inline distT="0" distB="0" distL="0" distR="0" wp14:anchorId="0514D332" wp14:editId="0AF6D01B">
            <wp:extent cx="5022850" cy="39941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022850" cy="3994150"/>
                    </a:xfrm>
                    <a:prstGeom prst="rect">
                      <a:avLst/>
                    </a:prstGeom>
                    <a:noFill/>
                    <a:ln>
                      <a:noFill/>
                    </a:ln>
                  </pic:spPr>
                </pic:pic>
              </a:graphicData>
            </a:graphic>
          </wp:inline>
        </w:drawing>
      </w:r>
    </w:p>
    <w:p w14:paraId="07B0815D" w14:textId="77777777" w:rsidR="00674A08" w:rsidRPr="002C7853" w:rsidRDefault="00674A08" w:rsidP="00674A08">
      <w:pPr>
        <w:spacing w:after="120"/>
        <w:jc w:val="both"/>
        <w:rPr>
          <w:sz w:val="24"/>
          <w:szCs w:val="24"/>
          <w:lang w:eastAsia="ko-KR"/>
        </w:rPr>
      </w:pPr>
    </w:p>
    <w:p w14:paraId="0AA0C5F4" w14:textId="77777777" w:rsidR="005B7724" w:rsidRPr="00366854" w:rsidRDefault="005B7724" w:rsidP="00366854">
      <w:pPr>
        <w:jc w:val="both"/>
        <w:rPr>
          <w:sz w:val="24"/>
          <w:szCs w:val="24"/>
          <w:lang w:val="en-GB"/>
        </w:rPr>
      </w:pPr>
    </w:p>
    <w:p w14:paraId="43B7F891" w14:textId="77777777" w:rsidR="004503F9" w:rsidRPr="00925F0C" w:rsidRDefault="004503F9" w:rsidP="004503F9">
      <w:pPr>
        <w:pStyle w:val="Heading1"/>
        <w:rPr>
          <w:lang w:eastAsia="zh-CN"/>
        </w:rPr>
      </w:pPr>
      <w:r w:rsidRPr="00925F0C">
        <w:rPr>
          <w:lang w:eastAsia="zh-CN"/>
        </w:rPr>
        <w:t>Conclusions</w:t>
      </w:r>
    </w:p>
    <w:p w14:paraId="0B1C692C" w14:textId="77777777" w:rsidR="00A523DD" w:rsidRDefault="00A523DD" w:rsidP="00A523DD">
      <w:pPr>
        <w:spacing w:after="120"/>
        <w:jc w:val="both"/>
        <w:rPr>
          <w:sz w:val="24"/>
          <w:szCs w:val="24"/>
          <w:lang w:eastAsia="ko-KR"/>
        </w:rPr>
      </w:pPr>
      <w:r w:rsidRPr="00A345FC">
        <w:rPr>
          <w:b/>
          <w:i/>
          <w:sz w:val="24"/>
          <w:szCs w:val="24"/>
          <w:u w:val="single"/>
          <w:lang w:eastAsia="ko-KR"/>
        </w:rPr>
        <w:t xml:space="preserve">Observation </w:t>
      </w:r>
      <w:r>
        <w:rPr>
          <w:b/>
          <w:i/>
          <w:sz w:val="24"/>
          <w:szCs w:val="24"/>
          <w:u w:val="single"/>
          <w:lang w:eastAsia="ko-KR"/>
        </w:rPr>
        <w:t>1</w:t>
      </w:r>
      <w:r w:rsidRPr="00A345FC">
        <w:rPr>
          <w:b/>
          <w:i/>
          <w:sz w:val="24"/>
          <w:szCs w:val="24"/>
          <w:u w:val="single"/>
          <w:lang w:eastAsia="ko-KR"/>
        </w:rPr>
        <w:t>:</w:t>
      </w:r>
      <w:r w:rsidRPr="00A345FC">
        <w:rPr>
          <w:i/>
          <w:sz w:val="24"/>
          <w:szCs w:val="24"/>
          <w:lang w:eastAsia="ko-KR"/>
        </w:rPr>
        <w:t xml:space="preserve"> </w:t>
      </w:r>
      <w:r w:rsidRPr="00F4281C">
        <w:rPr>
          <w:sz w:val="24"/>
          <w:szCs w:val="24"/>
          <w:lang w:eastAsia="ko-KR"/>
        </w:rPr>
        <w:t xml:space="preserve">The </w:t>
      </w:r>
      <w:r>
        <w:rPr>
          <w:sz w:val="24"/>
          <w:szCs w:val="24"/>
          <w:lang w:eastAsia="ko-KR"/>
        </w:rPr>
        <w:t>appended CRC bits can also be used to achieve ET gain. The exact ET gain of a practical decoder of both distributed CRC and other schemes should be evaluated.</w:t>
      </w:r>
    </w:p>
    <w:p w14:paraId="4D6090ED" w14:textId="77777777" w:rsidR="00A523DD" w:rsidRDefault="00A523DD" w:rsidP="00A523DD">
      <w:pPr>
        <w:spacing w:after="120"/>
        <w:jc w:val="both"/>
        <w:rPr>
          <w:sz w:val="24"/>
          <w:szCs w:val="24"/>
          <w:lang w:eastAsia="ko-KR"/>
        </w:rPr>
      </w:pPr>
      <w:r w:rsidRPr="00A345FC">
        <w:rPr>
          <w:b/>
          <w:i/>
          <w:sz w:val="24"/>
          <w:szCs w:val="24"/>
          <w:u w:val="single"/>
          <w:lang w:eastAsia="ko-KR"/>
        </w:rPr>
        <w:t xml:space="preserve">Observation </w:t>
      </w:r>
      <w:r>
        <w:rPr>
          <w:b/>
          <w:i/>
          <w:sz w:val="24"/>
          <w:szCs w:val="24"/>
          <w:u w:val="single"/>
          <w:lang w:eastAsia="ko-KR"/>
        </w:rPr>
        <w:t>2</w:t>
      </w:r>
      <w:r w:rsidRPr="00A345FC">
        <w:rPr>
          <w:b/>
          <w:i/>
          <w:sz w:val="24"/>
          <w:szCs w:val="24"/>
          <w:u w:val="single"/>
          <w:lang w:eastAsia="ko-KR"/>
        </w:rPr>
        <w:t>:</w:t>
      </w:r>
      <w:r w:rsidRPr="00A345FC">
        <w:rPr>
          <w:i/>
          <w:sz w:val="24"/>
          <w:szCs w:val="24"/>
          <w:lang w:eastAsia="ko-KR"/>
        </w:rPr>
        <w:t xml:space="preserve"> </w:t>
      </w:r>
      <w:r>
        <w:rPr>
          <w:i/>
          <w:sz w:val="24"/>
          <w:szCs w:val="24"/>
          <w:lang w:eastAsia="ko-KR"/>
        </w:rPr>
        <w:t>D</w:t>
      </w:r>
      <w:r>
        <w:rPr>
          <w:sz w:val="24"/>
          <w:szCs w:val="24"/>
          <w:lang w:eastAsia="ko-KR"/>
        </w:rPr>
        <w:t>istributed bits can have detrimental impact on UER performance.</w:t>
      </w:r>
    </w:p>
    <w:p w14:paraId="0CA4B608" w14:textId="2C8C51B8" w:rsidR="00A523DD" w:rsidRDefault="00A523DD" w:rsidP="00A523DD">
      <w:pPr>
        <w:spacing w:after="120"/>
        <w:jc w:val="both"/>
        <w:rPr>
          <w:sz w:val="24"/>
          <w:szCs w:val="24"/>
          <w:lang w:eastAsia="ko-KR"/>
        </w:rPr>
      </w:pPr>
      <w:r w:rsidRPr="00A345FC">
        <w:rPr>
          <w:b/>
          <w:i/>
          <w:sz w:val="24"/>
          <w:szCs w:val="24"/>
          <w:u w:val="single"/>
          <w:lang w:eastAsia="ko-KR"/>
        </w:rPr>
        <w:t xml:space="preserve">Observation </w:t>
      </w:r>
      <w:r>
        <w:rPr>
          <w:b/>
          <w:i/>
          <w:sz w:val="24"/>
          <w:szCs w:val="24"/>
          <w:u w:val="single"/>
          <w:lang w:eastAsia="ko-KR"/>
        </w:rPr>
        <w:t>3</w:t>
      </w:r>
      <w:r w:rsidRPr="00A345FC">
        <w:rPr>
          <w:b/>
          <w:i/>
          <w:sz w:val="24"/>
          <w:szCs w:val="24"/>
          <w:u w:val="single"/>
          <w:lang w:eastAsia="ko-KR"/>
        </w:rPr>
        <w:t>:</w:t>
      </w:r>
      <w:r w:rsidRPr="00A345FC">
        <w:rPr>
          <w:i/>
          <w:sz w:val="24"/>
          <w:szCs w:val="24"/>
          <w:lang w:eastAsia="ko-KR"/>
        </w:rPr>
        <w:t xml:space="preserve"> </w:t>
      </w:r>
      <w:r>
        <w:rPr>
          <w:sz w:val="24"/>
          <w:szCs w:val="24"/>
          <w:lang w:eastAsia="ko-KR"/>
        </w:rPr>
        <w:t xml:space="preserve">UER performance degradation due to distributed bits can be (M, K) and channel </w:t>
      </w:r>
      <w:r w:rsidR="00E4408E">
        <w:rPr>
          <w:sz w:val="24"/>
          <w:szCs w:val="24"/>
          <w:lang w:eastAsia="ko-KR"/>
        </w:rPr>
        <w:t xml:space="preserve">and SNR </w:t>
      </w:r>
      <w:r>
        <w:rPr>
          <w:sz w:val="24"/>
          <w:szCs w:val="24"/>
          <w:lang w:eastAsia="ko-KR"/>
        </w:rPr>
        <w:t>dependent.</w:t>
      </w:r>
    </w:p>
    <w:p w14:paraId="3046DC09" w14:textId="77777777" w:rsidR="00E22168" w:rsidRPr="00F4281C" w:rsidRDefault="00E22168" w:rsidP="00206242">
      <w:pPr>
        <w:spacing w:after="120"/>
        <w:jc w:val="both"/>
        <w:rPr>
          <w:sz w:val="24"/>
          <w:szCs w:val="24"/>
          <w:lang w:eastAsia="ko-KR"/>
        </w:rPr>
      </w:pPr>
      <w:r w:rsidRPr="00A345FC">
        <w:rPr>
          <w:b/>
          <w:i/>
          <w:sz w:val="24"/>
          <w:szCs w:val="24"/>
          <w:u w:val="single"/>
          <w:lang w:eastAsia="ko-KR"/>
        </w:rPr>
        <w:t xml:space="preserve">Observation </w:t>
      </w:r>
      <w:r>
        <w:rPr>
          <w:b/>
          <w:i/>
          <w:sz w:val="24"/>
          <w:szCs w:val="24"/>
          <w:u w:val="single"/>
          <w:lang w:eastAsia="ko-KR"/>
        </w:rPr>
        <w:t>4</w:t>
      </w:r>
      <w:r w:rsidRPr="00A345FC">
        <w:rPr>
          <w:b/>
          <w:i/>
          <w:sz w:val="24"/>
          <w:szCs w:val="24"/>
          <w:u w:val="single"/>
          <w:lang w:eastAsia="ko-KR"/>
        </w:rPr>
        <w:t>:</w:t>
      </w:r>
      <w:r w:rsidRPr="00A345FC">
        <w:rPr>
          <w:i/>
          <w:sz w:val="24"/>
          <w:szCs w:val="24"/>
          <w:lang w:eastAsia="ko-KR"/>
        </w:rPr>
        <w:t xml:space="preserve"> </w:t>
      </w:r>
      <w:r>
        <w:rPr>
          <w:sz w:val="24"/>
          <w:szCs w:val="24"/>
          <w:lang w:eastAsia="ko-KR"/>
        </w:rPr>
        <w:t>intlv-dCRC and 2CRC schemes have similar ET gains (2CRC scheme has slightly better performance)</w:t>
      </w:r>
      <w:r w:rsidRPr="00F4281C">
        <w:rPr>
          <w:sz w:val="24"/>
          <w:szCs w:val="24"/>
          <w:lang w:eastAsia="ko-KR"/>
        </w:rPr>
        <w:t>.</w:t>
      </w:r>
      <w:r>
        <w:rPr>
          <w:sz w:val="24"/>
          <w:szCs w:val="24"/>
          <w:lang w:eastAsia="ko-KR"/>
        </w:rPr>
        <w:t xml:space="preserve"> 2CRC scheme has the flexibility to tradeoff ET gain and UER.</w:t>
      </w:r>
    </w:p>
    <w:p w14:paraId="29742016" w14:textId="77777777" w:rsidR="00E22168" w:rsidRDefault="00E22168" w:rsidP="00206242">
      <w:pPr>
        <w:spacing w:after="120"/>
        <w:jc w:val="both"/>
        <w:rPr>
          <w:i/>
          <w:sz w:val="24"/>
          <w:szCs w:val="24"/>
          <w:lang w:eastAsia="ko-KR"/>
        </w:rPr>
      </w:pPr>
      <w:r w:rsidRPr="00A345FC">
        <w:rPr>
          <w:b/>
          <w:i/>
          <w:sz w:val="24"/>
          <w:szCs w:val="24"/>
          <w:u w:val="single"/>
          <w:lang w:eastAsia="ko-KR"/>
        </w:rPr>
        <w:t xml:space="preserve">Observation </w:t>
      </w:r>
      <w:r>
        <w:rPr>
          <w:b/>
          <w:i/>
          <w:sz w:val="24"/>
          <w:szCs w:val="24"/>
          <w:u w:val="single"/>
          <w:lang w:eastAsia="ko-KR"/>
        </w:rPr>
        <w:t>5</w:t>
      </w:r>
      <w:r w:rsidRPr="00A345FC">
        <w:rPr>
          <w:b/>
          <w:i/>
          <w:sz w:val="24"/>
          <w:szCs w:val="24"/>
          <w:u w:val="single"/>
          <w:lang w:eastAsia="ko-KR"/>
        </w:rPr>
        <w:t>:</w:t>
      </w:r>
      <w:r w:rsidRPr="00A345FC">
        <w:rPr>
          <w:i/>
          <w:sz w:val="24"/>
          <w:szCs w:val="24"/>
          <w:lang w:eastAsia="ko-KR"/>
        </w:rPr>
        <w:t xml:space="preserve"> </w:t>
      </w:r>
      <w:r>
        <w:rPr>
          <w:sz w:val="24"/>
          <w:szCs w:val="24"/>
          <w:lang w:eastAsia="ko-KR"/>
        </w:rPr>
        <w:t>no additional interleaving operation is needed for 2CRC based scheme.</w:t>
      </w:r>
    </w:p>
    <w:p w14:paraId="66FFA529" w14:textId="77777777" w:rsidR="00E22168" w:rsidRDefault="00E22168" w:rsidP="00206242">
      <w:pPr>
        <w:spacing w:after="120"/>
        <w:jc w:val="both"/>
        <w:rPr>
          <w:i/>
          <w:sz w:val="24"/>
          <w:szCs w:val="24"/>
          <w:lang w:eastAsia="ko-KR"/>
        </w:rPr>
      </w:pPr>
      <w:r w:rsidRPr="00A345FC">
        <w:rPr>
          <w:b/>
          <w:i/>
          <w:sz w:val="24"/>
          <w:szCs w:val="24"/>
          <w:u w:val="single"/>
          <w:lang w:eastAsia="ko-KR"/>
        </w:rPr>
        <w:t xml:space="preserve">Observation </w:t>
      </w:r>
      <w:r>
        <w:rPr>
          <w:b/>
          <w:i/>
          <w:sz w:val="24"/>
          <w:szCs w:val="24"/>
          <w:u w:val="single"/>
          <w:lang w:eastAsia="ko-KR"/>
        </w:rPr>
        <w:t>6</w:t>
      </w:r>
      <w:r w:rsidRPr="00A345FC">
        <w:rPr>
          <w:b/>
          <w:i/>
          <w:sz w:val="24"/>
          <w:szCs w:val="24"/>
          <w:u w:val="single"/>
          <w:lang w:eastAsia="ko-KR"/>
        </w:rPr>
        <w:t>:</w:t>
      </w:r>
      <w:r w:rsidRPr="00A345FC">
        <w:rPr>
          <w:i/>
          <w:sz w:val="24"/>
          <w:szCs w:val="24"/>
          <w:lang w:eastAsia="ko-KR"/>
        </w:rPr>
        <w:t xml:space="preserve"> </w:t>
      </w:r>
      <w:r>
        <w:rPr>
          <w:sz w:val="24"/>
          <w:szCs w:val="24"/>
          <w:lang w:eastAsia="ko-KR"/>
        </w:rPr>
        <w:t>overall, ET gain of both distributed CRC scheme may still be quite limited for the case of interest for PDCCH.</w:t>
      </w:r>
    </w:p>
    <w:p w14:paraId="19970EF0" w14:textId="3E02A4BE" w:rsidR="00933042" w:rsidRPr="00B45FA8" w:rsidRDefault="00A523DD" w:rsidP="00AA286D">
      <w:pPr>
        <w:jc w:val="both"/>
        <w:rPr>
          <w:i/>
          <w:sz w:val="24"/>
          <w:szCs w:val="24"/>
          <w:lang w:eastAsia="ko-KR"/>
        </w:rPr>
      </w:pPr>
      <w:r w:rsidRPr="00B45FA8">
        <w:rPr>
          <w:b/>
          <w:i/>
          <w:sz w:val="24"/>
          <w:szCs w:val="24"/>
          <w:u w:val="single"/>
          <w:lang w:eastAsia="ko-KR"/>
        </w:rPr>
        <w:t xml:space="preserve"> </w:t>
      </w:r>
      <w:r w:rsidR="00933042" w:rsidRPr="00B45FA8">
        <w:rPr>
          <w:b/>
          <w:i/>
          <w:sz w:val="24"/>
          <w:szCs w:val="24"/>
          <w:u w:val="single"/>
          <w:lang w:eastAsia="ko-KR"/>
        </w:rPr>
        <w:t>Proposal 1:</w:t>
      </w:r>
      <w:r w:rsidR="00933042" w:rsidRPr="00B45FA8">
        <w:rPr>
          <w:i/>
          <w:sz w:val="24"/>
          <w:szCs w:val="24"/>
          <w:lang w:eastAsia="ko-KR"/>
        </w:rPr>
        <w:t xml:space="preserve"> </w:t>
      </w:r>
      <w:r w:rsidR="004B0DBB" w:rsidRPr="00A6508A">
        <w:rPr>
          <w:sz w:val="24"/>
          <w:szCs w:val="24"/>
          <w:lang w:eastAsia="ko-KR"/>
        </w:rPr>
        <w:t xml:space="preserve">Adopt </w:t>
      </w:r>
      <w:r w:rsidR="00933042" w:rsidRPr="00A6508A">
        <w:rPr>
          <w:sz w:val="24"/>
          <w:szCs w:val="24"/>
          <w:lang w:eastAsia="ko-KR"/>
        </w:rPr>
        <w:t xml:space="preserve">CA-SCL </w:t>
      </w:r>
      <w:r w:rsidR="00FD5A6F" w:rsidRPr="00A6508A">
        <w:rPr>
          <w:sz w:val="24"/>
          <w:szCs w:val="24"/>
          <w:lang w:eastAsia="ko-KR"/>
        </w:rPr>
        <w:t xml:space="preserve">(with one long CRC) solution </w:t>
      </w:r>
      <w:r w:rsidR="00933042" w:rsidRPr="00A6508A">
        <w:rPr>
          <w:sz w:val="24"/>
          <w:szCs w:val="24"/>
          <w:lang w:eastAsia="ko-KR"/>
        </w:rPr>
        <w:t xml:space="preserve">of Polar codes for control channel </w:t>
      </w:r>
      <w:r w:rsidR="00B51819" w:rsidRPr="00A6508A">
        <w:rPr>
          <w:sz w:val="24"/>
          <w:szCs w:val="24"/>
          <w:lang w:eastAsia="ko-KR"/>
        </w:rPr>
        <w:t xml:space="preserve">for </w:t>
      </w:r>
      <w:r>
        <w:rPr>
          <w:sz w:val="24"/>
          <w:szCs w:val="24"/>
          <w:lang w:eastAsia="ko-KR"/>
        </w:rPr>
        <w:t>robust</w:t>
      </w:r>
      <w:r w:rsidR="001438A9" w:rsidRPr="00A6508A">
        <w:rPr>
          <w:sz w:val="24"/>
          <w:szCs w:val="24"/>
          <w:lang w:eastAsia="ko-KR"/>
        </w:rPr>
        <w:t xml:space="preserve"> performance</w:t>
      </w:r>
      <w:r>
        <w:rPr>
          <w:sz w:val="24"/>
          <w:szCs w:val="24"/>
          <w:lang w:eastAsia="ko-KR"/>
        </w:rPr>
        <w:t>,</w:t>
      </w:r>
      <w:r w:rsidR="001438A9" w:rsidRPr="00A6508A">
        <w:rPr>
          <w:sz w:val="24"/>
          <w:szCs w:val="24"/>
          <w:lang w:eastAsia="ko-KR"/>
        </w:rPr>
        <w:t xml:space="preserve"> low</w:t>
      </w:r>
      <w:r w:rsidR="009A4CBB" w:rsidRPr="00A6508A">
        <w:rPr>
          <w:sz w:val="24"/>
          <w:szCs w:val="24"/>
          <w:lang w:eastAsia="ko-KR"/>
        </w:rPr>
        <w:t>er</w:t>
      </w:r>
      <w:r w:rsidR="001438A9" w:rsidRPr="00A6508A">
        <w:rPr>
          <w:sz w:val="24"/>
          <w:szCs w:val="24"/>
          <w:lang w:eastAsia="ko-KR"/>
        </w:rPr>
        <w:t xml:space="preserve"> </w:t>
      </w:r>
      <w:r w:rsidR="001136C5" w:rsidRPr="00A6508A">
        <w:rPr>
          <w:sz w:val="24"/>
          <w:szCs w:val="24"/>
          <w:lang w:eastAsia="ko-KR"/>
        </w:rPr>
        <w:t>complexity and</w:t>
      </w:r>
      <w:r w:rsidR="00627860" w:rsidRPr="00A6508A">
        <w:rPr>
          <w:sz w:val="24"/>
          <w:szCs w:val="24"/>
          <w:lang w:eastAsia="ko-KR"/>
        </w:rPr>
        <w:t xml:space="preserve"> </w:t>
      </w:r>
      <w:r w:rsidR="001136C5" w:rsidRPr="00A6508A">
        <w:rPr>
          <w:sz w:val="24"/>
          <w:szCs w:val="24"/>
          <w:lang w:eastAsia="ko-KR"/>
        </w:rPr>
        <w:t>latency</w:t>
      </w:r>
      <w:r w:rsidR="00627860" w:rsidRPr="00A6508A">
        <w:rPr>
          <w:sz w:val="24"/>
          <w:szCs w:val="24"/>
          <w:lang w:eastAsia="ko-KR"/>
        </w:rPr>
        <w:t>.</w:t>
      </w:r>
    </w:p>
    <w:p w14:paraId="43B7F896" w14:textId="77777777" w:rsidR="00E523F3" w:rsidRPr="00925F0C" w:rsidRDefault="00E523F3" w:rsidP="00E523F3">
      <w:pPr>
        <w:pStyle w:val="Heading1"/>
        <w:rPr>
          <w:lang w:val="en-US"/>
        </w:rPr>
      </w:pPr>
      <w:r w:rsidRPr="00925F0C">
        <w:rPr>
          <w:lang w:val="en-US"/>
        </w:rPr>
        <w:lastRenderedPageBreak/>
        <w:t>References</w:t>
      </w:r>
    </w:p>
    <w:p w14:paraId="2BFEB15E" w14:textId="07C1F95A" w:rsidR="00F9542D" w:rsidRDefault="00F9542D" w:rsidP="00F9542D">
      <w:pPr>
        <w:numPr>
          <w:ilvl w:val="0"/>
          <w:numId w:val="2"/>
        </w:numPr>
        <w:spacing w:before="100" w:beforeAutospacing="1" w:after="100" w:afterAutospacing="1"/>
        <w:ind w:left="562" w:hanging="562"/>
        <w:rPr>
          <w:sz w:val="24"/>
          <w:szCs w:val="24"/>
        </w:rPr>
      </w:pPr>
      <w:bookmarkStart w:id="3" w:name="_Ref481825115"/>
      <w:bookmarkStart w:id="4" w:name="_Ref463025321"/>
      <w:bookmarkStart w:id="5" w:name="_Ref463025319"/>
      <w:r>
        <w:rPr>
          <w:sz w:val="24"/>
          <w:szCs w:val="24"/>
        </w:rPr>
        <w:t>Chairman’s notes RAN1_87</w:t>
      </w:r>
      <w:r w:rsidR="004F63C2">
        <w:rPr>
          <w:sz w:val="24"/>
          <w:szCs w:val="24"/>
        </w:rPr>
        <w:t>.</w:t>
      </w:r>
      <w:bookmarkEnd w:id="3"/>
    </w:p>
    <w:p w14:paraId="50CC4F81" w14:textId="2ED618A9" w:rsidR="00D44499" w:rsidRDefault="009E1D7C" w:rsidP="00D44499">
      <w:pPr>
        <w:numPr>
          <w:ilvl w:val="0"/>
          <w:numId w:val="2"/>
        </w:numPr>
        <w:spacing w:before="100" w:beforeAutospacing="1" w:after="100" w:afterAutospacing="1"/>
        <w:ind w:left="562" w:hanging="562"/>
        <w:rPr>
          <w:sz w:val="24"/>
          <w:szCs w:val="24"/>
        </w:rPr>
      </w:pPr>
      <w:bookmarkStart w:id="6" w:name="_Ref474164765"/>
      <w:r>
        <w:rPr>
          <w:sz w:val="24"/>
          <w:szCs w:val="24"/>
        </w:rPr>
        <w:t>Chairman’s notes RAN1</w:t>
      </w:r>
      <w:r w:rsidR="004F63C2">
        <w:rPr>
          <w:sz w:val="24"/>
          <w:szCs w:val="24"/>
        </w:rPr>
        <w:t>#8</w:t>
      </w:r>
      <w:r w:rsidR="00C50A8C">
        <w:rPr>
          <w:sz w:val="24"/>
          <w:szCs w:val="24"/>
        </w:rPr>
        <w:t>9</w:t>
      </w:r>
      <w:r>
        <w:rPr>
          <w:sz w:val="24"/>
          <w:szCs w:val="24"/>
        </w:rPr>
        <w:t>_</w:t>
      </w:r>
      <w:r w:rsidR="004F63C2">
        <w:rPr>
          <w:sz w:val="24"/>
          <w:szCs w:val="24"/>
        </w:rPr>
        <w:t>final</w:t>
      </w:r>
      <w:bookmarkEnd w:id="6"/>
      <w:r w:rsidR="004F63C2">
        <w:rPr>
          <w:sz w:val="24"/>
          <w:szCs w:val="24"/>
        </w:rPr>
        <w:t>.</w:t>
      </w:r>
    </w:p>
    <w:p w14:paraId="16A58161" w14:textId="00172264" w:rsidR="00F9542D" w:rsidRDefault="00F9542D" w:rsidP="000C6D85">
      <w:pPr>
        <w:numPr>
          <w:ilvl w:val="0"/>
          <w:numId w:val="2"/>
        </w:numPr>
        <w:spacing w:before="100" w:beforeAutospacing="1" w:after="100" w:afterAutospacing="1"/>
        <w:rPr>
          <w:sz w:val="24"/>
          <w:szCs w:val="24"/>
        </w:rPr>
      </w:pPr>
      <w:bookmarkStart w:id="7" w:name="_Ref481825126"/>
      <w:r>
        <w:rPr>
          <w:sz w:val="24"/>
          <w:szCs w:val="24"/>
        </w:rPr>
        <w:t>R1-17</w:t>
      </w:r>
      <w:r w:rsidR="009F1493">
        <w:rPr>
          <w:sz w:val="24"/>
          <w:szCs w:val="24"/>
        </w:rPr>
        <w:t>00832,</w:t>
      </w:r>
      <w:r>
        <w:rPr>
          <w:sz w:val="24"/>
          <w:szCs w:val="24"/>
        </w:rPr>
        <w:t xml:space="preserve"> </w:t>
      </w:r>
      <w:r w:rsidR="00DA4CD9">
        <w:rPr>
          <w:sz w:val="24"/>
          <w:szCs w:val="24"/>
        </w:rPr>
        <w:t>“</w:t>
      </w:r>
      <w:r>
        <w:rPr>
          <w:sz w:val="24"/>
          <w:szCs w:val="24"/>
        </w:rPr>
        <w:t>Detailed design of Polar codes for control channel,</w:t>
      </w:r>
      <w:r w:rsidR="00DA4CD9">
        <w:rPr>
          <w:sz w:val="24"/>
          <w:szCs w:val="24"/>
        </w:rPr>
        <w:t>”</w:t>
      </w:r>
      <w:r>
        <w:rPr>
          <w:sz w:val="24"/>
          <w:szCs w:val="24"/>
        </w:rPr>
        <w:t xml:space="preserve"> Qualcomm Incorporated, </w:t>
      </w:r>
      <w:r w:rsidR="00EA75D3">
        <w:rPr>
          <w:sz w:val="24"/>
          <w:szCs w:val="24"/>
        </w:rPr>
        <w:t xml:space="preserve">RAN1 adhoc, </w:t>
      </w:r>
      <w:r w:rsidR="000C6D85" w:rsidRPr="000C6D85">
        <w:rPr>
          <w:sz w:val="24"/>
          <w:szCs w:val="24"/>
        </w:rPr>
        <w:t>Spokane</w:t>
      </w:r>
      <w:r w:rsidR="000C6D85">
        <w:rPr>
          <w:sz w:val="24"/>
          <w:szCs w:val="24"/>
        </w:rPr>
        <w:t>, USA</w:t>
      </w:r>
      <w:bookmarkEnd w:id="7"/>
    </w:p>
    <w:p w14:paraId="14A1790F" w14:textId="0D66C280" w:rsidR="00622732" w:rsidRDefault="00622732" w:rsidP="000C6D85">
      <w:pPr>
        <w:numPr>
          <w:ilvl w:val="0"/>
          <w:numId w:val="2"/>
        </w:numPr>
        <w:spacing w:before="100" w:beforeAutospacing="1" w:after="100" w:afterAutospacing="1"/>
        <w:rPr>
          <w:sz w:val="24"/>
          <w:szCs w:val="24"/>
        </w:rPr>
      </w:pPr>
      <w:bookmarkStart w:id="8" w:name="_Ref481825209"/>
      <w:r>
        <w:rPr>
          <w:sz w:val="24"/>
          <w:szCs w:val="24"/>
        </w:rPr>
        <w:t xml:space="preserve">R1-1701630, </w:t>
      </w:r>
      <w:r w:rsidR="00DA4CD9">
        <w:rPr>
          <w:sz w:val="24"/>
          <w:szCs w:val="24"/>
        </w:rPr>
        <w:t>“</w:t>
      </w:r>
      <w:r>
        <w:rPr>
          <w:sz w:val="24"/>
          <w:szCs w:val="24"/>
        </w:rPr>
        <w:t>Design of CRC-assisted Polar code, Ericsson,</w:t>
      </w:r>
      <w:r w:rsidR="00DA4CD9">
        <w:rPr>
          <w:sz w:val="24"/>
          <w:szCs w:val="24"/>
        </w:rPr>
        <w:t>”</w:t>
      </w:r>
      <w:r>
        <w:rPr>
          <w:sz w:val="24"/>
          <w:szCs w:val="24"/>
        </w:rPr>
        <w:t xml:space="preserve"> RAN1#88, Athens, Greece</w:t>
      </w:r>
      <w:bookmarkEnd w:id="8"/>
    </w:p>
    <w:p w14:paraId="51451FFF" w14:textId="6E99A257" w:rsidR="00345CD3" w:rsidRDefault="00622732" w:rsidP="00622732">
      <w:pPr>
        <w:numPr>
          <w:ilvl w:val="0"/>
          <w:numId w:val="2"/>
        </w:numPr>
        <w:spacing w:before="100" w:beforeAutospacing="1" w:after="100" w:afterAutospacing="1"/>
        <w:rPr>
          <w:sz w:val="24"/>
          <w:szCs w:val="24"/>
        </w:rPr>
      </w:pPr>
      <w:bookmarkStart w:id="9" w:name="_Ref481825211"/>
      <w:r>
        <w:rPr>
          <w:sz w:val="24"/>
          <w:szCs w:val="24"/>
        </w:rPr>
        <w:t xml:space="preserve">R1-1703497, </w:t>
      </w:r>
      <w:r w:rsidR="00DA4CD9">
        <w:rPr>
          <w:sz w:val="24"/>
          <w:szCs w:val="24"/>
        </w:rPr>
        <w:t>“</w:t>
      </w:r>
      <w:r>
        <w:rPr>
          <w:sz w:val="24"/>
          <w:szCs w:val="24"/>
        </w:rPr>
        <w:t>Details of CRC distribution of Polar design,</w:t>
      </w:r>
      <w:r w:rsidR="00DA4CD9">
        <w:rPr>
          <w:sz w:val="24"/>
          <w:szCs w:val="24"/>
        </w:rPr>
        <w:t>”</w:t>
      </w:r>
      <w:r>
        <w:rPr>
          <w:sz w:val="24"/>
          <w:szCs w:val="24"/>
        </w:rPr>
        <w:t xml:space="preserve"> </w:t>
      </w:r>
      <w:r w:rsidRPr="00622732">
        <w:rPr>
          <w:sz w:val="24"/>
          <w:szCs w:val="24"/>
        </w:rPr>
        <w:t>Nokia, Alcatel-Lucent Shanghai Bell</w:t>
      </w:r>
      <w:r>
        <w:rPr>
          <w:sz w:val="24"/>
          <w:szCs w:val="24"/>
        </w:rPr>
        <w:t>, RAN1#88, Athens, Greece</w:t>
      </w:r>
      <w:bookmarkEnd w:id="9"/>
      <w:r>
        <w:rPr>
          <w:sz w:val="24"/>
          <w:szCs w:val="24"/>
        </w:rPr>
        <w:t xml:space="preserve"> </w:t>
      </w:r>
    </w:p>
    <w:p w14:paraId="2ECEBF09" w14:textId="06C2FA09" w:rsidR="00295D4D" w:rsidRDefault="00295D4D" w:rsidP="00295D4D">
      <w:pPr>
        <w:numPr>
          <w:ilvl w:val="0"/>
          <w:numId w:val="2"/>
        </w:numPr>
        <w:spacing w:before="100" w:beforeAutospacing="1" w:after="100" w:afterAutospacing="1"/>
        <w:rPr>
          <w:sz w:val="24"/>
          <w:szCs w:val="24"/>
        </w:rPr>
      </w:pPr>
      <w:bookmarkStart w:id="10" w:name="_Ref481825225"/>
      <w:r w:rsidRPr="00295D4D">
        <w:rPr>
          <w:sz w:val="24"/>
          <w:szCs w:val="24"/>
        </w:rPr>
        <w:t>R1-1705631</w:t>
      </w:r>
      <w:r>
        <w:rPr>
          <w:sz w:val="24"/>
          <w:szCs w:val="24"/>
        </w:rPr>
        <w:t>,</w:t>
      </w:r>
      <w:r w:rsidRPr="00295D4D">
        <w:rPr>
          <w:sz w:val="24"/>
          <w:szCs w:val="24"/>
        </w:rPr>
        <w:t xml:space="preserve"> </w:t>
      </w:r>
      <w:r w:rsidR="00DA4CD9">
        <w:rPr>
          <w:sz w:val="24"/>
          <w:szCs w:val="24"/>
        </w:rPr>
        <w:t>“</w:t>
      </w:r>
      <w:r w:rsidRPr="00295D4D">
        <w:rPr>
          <w:sz w:val="24"/>
          <w:szCs w:val="24"/>
        </w:rPr>
        <w:t>Evaluation of CA with distributed CRC bits</w:t>
      </w:r>
      <w:r>
        <w:rPr>
          <w:sz w:val="24"/>
          <w:szCs w:val="24"/>
        </w:rPr>
        <w:t>,</w:t>
      </w:r>
      <w:r w:rsidR="00DA4CD9">
        <w:rPr>
          <w:sz w:val="24"/>
          <w:szCs w:val="24"/>
        </w:rPr>
        <w:t>”</w:t>
      </w:r>
      <w:r>
        <w:rPr>
          <w:sz w:val="24"/>
          <w:szCs w:val="24"/>
        </w:rPr>
        <w:t xml:space="preserve"> </w:t>
      </w:r>
      <w:r w:rsidRPr="0086788C">
        <w:rPr>
          <w:sz w:val="24"/>
          <w:szCs w:val="24"/>
        </w:rPr>
        <w:t>Qualcomm Incorporated, RAN1#88b, Spokane, USA</w:t>
      </w:r>
      <w:bookmarkEnd w:id="10"/>
    </w:p>
    <w:p w14:paraId="420A22EB" w14:textId="50A74A2D" w:rsidR="008C0AA6" w:rsidRPr="00366854" w:rsidRDefault="008C0AA6" w:rsidP="008C0AA6">
      <w:pPr>
        <w:numPr>
          <w:ilvl w:val="0"/>
          <w:numId w:val="2"/>
        </w:numPr>
        <w:spacing w:before="100" w:beforeAutospacing="1" w:after="100" w:afterAutospacing="1"/>
        <w:rPr>
          <w:sz w:val="24"/>
          <w:szCs w:val="24"/>
        </w:rPr>
      </w:pPr>
      <w:bookmarkStart w:id="11" w:name="_Ref481825253"/>
      <w:r w:rsidRPr="00366854">
        <w:rPr>
          <w:sz w:val="24"/>
          <w:szCs w:val="24"/>
        </w:rPr>
        <w:t xml:space="preserve">R1-1705757, </w:t>
      </w:r>
      <w:r w:rsidR="00DA4CD9">
        <w:rPr>
          <w:sz w:val="24"/>
          <w:szCs w:val="24"/>
        </w:rPr>
        <w:t>“</w:t>
      </w:r>
      <w:r w:rsidR="0073516B" w:rsidRPr="00366854">
        <w:rPr>
          <w:sz w:val="24"/>
          <w:szCs w:val="24"/>
        </w:rPr>
        <w:t>Distributed</w:t>
      </w:r>
      <w:r w:rsidRPr="00366854">
        <w:rPr>
          <w:sz w:val="24"/>
          <w:szCs w:val="24"/>
        </w:rPr>
        <w:t xml:space="preserve"> simple parity check Polar codes,</w:t>
      </w:r>
      <w:r w:rsidR="00DA4CD9">
        <w:rPr>
          <w:sz w:val="24"/>
          <w:szCs w:val="24"/>
        </w:rPr>
        <w:t>”</w:t>
      </w:r>
      <w:r w:rsidRPr="00366854">
        <w:rPr>
          <w:sz w:val="24"/>
          <w:szCs w:val="24"/>
        </w:rPr>
        <w:t xml:space="preserve"> </w:t>
      </w:r>
      <w:r w:rsidR="0073516B" w:rsidRPr="00366854">
        <w:rPr>
          <w:sz w:val="24"/>
          <w:szCs w:val="24"/>
        </w:rPr>
        <w:t>DoCoMo</w:t>
      </w:r>
      <w:r w:rsidRPr="00366854">
        <w:rPr>
          <w:sz w:val="24"/>
          <w:szCs w:val="24"/>
        </w:rPr>
        <w:t>, RAN1#88b, Spokane, USA</w:t>
      </w:r>
      <w:bookmarkEnd w:id="11"/>
    </w:p>
    <w:p w14:paraId="06FC7F87" w14:textId="204DC5A5" w:rsidR="0040657B" w:rsidRPr="00366854" w:rsidRDefault="00A0584D" w:rsidP="00CB27C2">
      <w:pPr>
        <w:numPr>
          <w:ilvl w:val="0"/>
          <w:numId w:val="2"/>
        </w:numPr>
        <w:spacing w:before="100" w:beforeAutospacing="1" w:after="100" w:afterAutospacing="1"/>
        <w:rPr>
          <w:sz w:val="24"/>
          <w:szCs w:val="24"/>
        </w:rPr>
      </w:pPr>
      <w:bookmarkStart w:id="12" w:name="_Ref481840075"/>
      <w:r w:rsidRPr="00366854">
        <w:rPr>
          <w:sz w:val="24"/>
          <w:szCs w:val="24"/>
        </w:rPr>
        <w:t xml:space="preserve">R1-1613561, </w:t>
      </w:r>
      <w:r w:rsidR="00DA4CD9">
        <w:rPr>
          <w:sz w:val="24"/>
          <w:szCs w:val="24"/>
        </w:rPr>
        <w:t>“</w:t>
      </w:r>
      <w:r w:rsidRPr="00366854">
        <w:rPr>
          <w:sz w:val="24"/>
          <w:szCs w:val="24"/>
        </w:rPr>
        <w:t>Control channel complexity considerations,</w:t>
      </w:r>
      <w:r w:rsidR="00DA4CD9">
        <w:rPr>
          <w:sz w:val="24"/>
          <w:szCs w:val="24"/>
        </w:rPr>
        <w:t>”</w:t>
      </w:r>
      <w:r w:rsidR="0086788C" w:rsidRPr="00366854">
        <w:rPr>
          <w:sz w:val="24"/>
          <w:szCs w:val="24"/>
        </w:rPr>
        <w:t xml:space="preserve"> Qualcomm Incorporated, RAN1#8</w:t>
      </w:r>
      <w:r w:rsidRPr="00366854">
        <w:rPr>
          <w:sz w:val="24"/>
          <w:szCs w:val="24"/>
        </w:rPr>
        <w:t>7</w:t>
      </w:r>
      <w:r w:rsidR="0086788C" w:rsidRPr="00366854">
        <w:rPr>
          <w:sz w:val="24"/>
          <w:szCs w:val="24"/>
        </w:rPr>
        <w:t>, Spokane, USA</w:t>
      </w:r>
      <w:bookmarkEnd w:id="4"/>
      <w:bookmarkEnd w:id="5"/>
      <w:bookmarkEnd w:id="12"/>
    </w:p>
    <w:p w14:paraId="2A6E8651" w14:textId="1A8A3E42" w:rsidR="00366854" w:rsidRDefault="00366854" w:rsidP="00CB27C2">
      <w:pPr>
        <w:numPr>
          <w:ilvl w:val="0"/>
          <w:numId w:val="2"/>
        </w:numPr>
        <w:spacing w:before="100" w:beforeAutospacing="1" w:after="100" w:afterAutospacing="1"/>
        <w:rPr>
          <w:sz w:val="24"/>
          <w:szCs w:val="24"/>
        </w:rPr>
      </w:pPr>
      <w:bookmarkStart w:id="13" w:name="_Ref481838456"/>
      <w:r w:rsidRPr="00366854">
        <w:rPr>
          <w:sz w:val="24"/>
          <w:szCs w:val="24"/>
        </w:rPr>
        <w:t xml:space="preserve">Y. Fan </w:t>
      </w:r>
      <w:r w:rsidRPr="00366854">
        <w:rPr>
          <w:rStyle w:val="Emphasis"/>
          <w:sz w:val="24"/>
          <w:szCs w:val="24"/>
        </w:rPr>
        <w:t>et al</w:t>
      </w:r>
      <w:r w:rsidR="00DA4CD9">
        <w:rPr>
          <w:sz w:val="24"/>
          <w:szCs w:val="24"/>
        </w:rPr>
        <w:t>., “</w:t>
      </w:r>
      <w:r w:rsidRPr="00366854">
        <w:rPr>
          <w:sz w:val="24"/>
          <w:szCs w:val="24"/>
        </w:rPr>
        <w:t xml:space="preserve">A Low-Latency List Successive-Cancellation Decoding </w:t>
      </w:r>
      <w:r w:rsidR="00DA4CD9">
        <w:rPr>
          <w:sz w:val="24"/>
          <w:szCs w:val="24"/>
        </w:rPr>
        <w:t>Implementation for Polar Codes,”</w:t>
      </w:r>
      <w:r w:rsidRPr="00366854">
        <w:rPr>
          <w:sz w:val="24"/>
          <w:szCs w:val="24"/>
        </w:rPr>
        <w:t xml:space="preserve"> in </w:t>
      </w:r>
      <w:r w:rsidRPr="00366854">
        <w:rPr>
          <w:rStyle w:val="Emphasis"/>
          <w:sz w:val="24"/>
          <w:szCs w:val="24"/>
        </w:rPr>
        <w:t>IEEE Journal on Selected Areas in Communications</w:t>
      </w:r>
      <w:r w:rsidRPr="00366854">
        <w:rPr>
          <w:sz w:val="24"/>
          <w:szCs w:val="24"/>
        </w:rPr>
        <w:t>, vol. 34, no. 2, pp. 303-317, Feb. 2016.</w:t>
      </w:r>
      <w:bookmarkEnd w:id="13"/>
    </w:p>
    <w:p w14:paraId="01430D2C" w14:textId="5B23E708" w:rsidR="00DA4CD9" w:rsidRDefault="00DA4CD9" w:rsidP="00CB27C2">
      <w:pPr>
        <w:numPr>
          <w:ilvl w:val="0"/>
          <w:numId w:val="2"/>
        </w:numPr>
        <w:spacing w:before="100" w:beforeAutospacing="1" w:after="100" w:afterAutospacing="1"/>
        <w:rPr>
          <w:sz w:val="24"/>
          <w:szCs w:val="24"/>
        </w:rPr>
      </w:pPr>
      <w:bookmarkStart w:id="14" w:name="_Ref481838652"/>
      <w:r>
        <w:rPr>
          <w:sz w:val="24"/>
          <w:szCs w:val="24"/>
        </w:rPr>
        <w:t>R1-1700090, “On latency, power consumption and implementation complexity for polar codes,” Huawei, HiSilicon, RAN1 #87a, Spokane, USA.</w:t>
      </w:r>
      <w:bookmarkEnd w:id="14"/>
    </w:p>
    <w:p w14:paraId="0B630F20" w14:textId="0FEE0874" w:rsidR="00EC757E" w:rsidRDefault="00EC757E" w:rsidP="00EC757E">
      <w:pPr>
        <w:numPr>
          <w:ilvl w:val="0"/>
          <w:numId w:val="2"/>
        </w:numPr>
        <w:spacing w:before="100" w:beforeAutospacing="1" w:after="100" w:afterAutospacing="1"/>
        <w:rPr>
          <w:sz w:val="24"/>
          <w:szCs w:val="24"/>
        </w:rPr>
      </w:pPr>
      <w:bookmarkStart w:id="15" w:name="_Ref482642704"/>
      <w:r w:rsidRPr="006E0935">
        <w:rPr>
          <w:sz w:val="24"/>
          <w:szCs w:val="24"/>
        </w:rPr>
        <w:t>R1-1708833, Design details of distributed CRC, Nokia, Alcatel-Lucent Shanghai Bell, RAN1#89, Hangzhou, China</w:t>
      </w:r>
      <w:bookmarkEnd w:id="15"/>
    </w:p>
    <w:p w14:paraId="39C6F53A" w14:textId="30B676EF" w:rsidR="00DF1016" w:rsidRDefault="00DF1016" w:rsidP="00DF1016">
      <w:pPr>
        <w:numPr>
          <w:ilvl w:val="0"/>
          <w:numId w:val="2"/>
        </w:numPr>
        <w:spacing w:before="100" w:beforeAutospacing="1" w:after="100" w:afterAutospacing="1"/>
        <w:rPr>
          <w:sz w:val="24"/>
          <w:szCs w:val="24"/>
        </w:rPr>
      </w:pPr>
      <w:bookmarkStart w:id="16" w:name="_Ref482658913"/>
      <w:r w:rsidRPr="00DF1016">
        <w:rPr>
          <w:sz w:val="24"/>
          <w:szCs w:val="24"/>
        </w:rPr>
        <w:t>R1-1708047</w:t>
      </w:r>
      <w:r>
        <w:rPr>
          <w:sz w:val="24"/>
          <w:szCs w:val="24"/>
        </w:rPr>
        <w:t>, “</w:t>
      </w:r>
      <w:r w:rsidRPr="00DF1016">
        <w:rPr>
          <w:sz w:val="24"/>
          <w:szCs w:val="24"/>
        </w:rPr>
        <w:t>Early termination of polar decoding</w:t>
      </w:r>
      <w:r>
        <w:rPr>
          <w:sz w:val="24"/>
          <w:szCs w:val="24"/>
        </w:rPr>
        <w:t>”, Samsung</w:t>
      </w:r>
      <w:bookmarkEnd w:id="16"/>
    </w:p>
    <w:p w14:paraId="6D132C0F" w14:textId="77777777" w:rsidR="00E5378B" w:rsidRPr="00C81695" w:rsidRDefault="00E5378B" w:rsidP="00E5378B">
      <w:pPr>
        <w:numPr>
          <w:ilvl w:val="0"/>
          <w:numId w:val="2"/>
        </w:numPr>
        <w:spacing w:before="100" w:beforeAutospacing="1" w:after="100" w:afterAutospacing="1"/>
        <w:rPr>
          <w:sz w:val="24"/>
          <w:szCs w:val="24"/>
        </w:rPr>
      </w:pPr>
      <w:bookmarkStart w:id="17" w:name="_Ref485496490"/>
      <w:r w:rsidRPr="002C7760">
        <w:rPr>
          <w:sz w:val="24"/>
          <w:szCs w:val="24"/>
        </w:rPr>
        <w:t>[89-27] Polar code proposal for NR</w:t>
      </w:r>
      <w:bookmarkEnd w:id="17"/>
    </w:p>
    <w:p w14:paraId="62FD8C55" w14:textId="77777777" w:rsidR="00DF1016" w:rsidRPr="00EC757E" w:rsidRDefault="00DF1016" w:rsidP="002F7876">
      <w:pPr>
        <w:spacing w:before="100" w:beforeAutospacing="1" w:after="100" w:afterAutospacing="1"/>
        <w:ind w:left="567"/>
        <w:rPr>
          <w:sz w:val="24"/>
          <w:szCs w:val="24"/>
        </w:rPr>
      </w:pPr>
    </w:p>
    <w:sectPr w:rsidR="00DF1016" w:rsidRPr="00EC757E" w:rsidSect="00671B4F">
      <w:headerReference w:type="even" r:id="rId33"/>
      <w:footerReference w:type="even" r:id="rId34"/>
      <w:footerReference w:type="default" r:id="rId3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E14697" w14:textId="77777777" w:rsidR="00A51FEC" w:rsidRDefault="00A51FEC">
      <w:r>
        <w:separator/>
      </w:r>
    </w:p>
  </w:endnote>
  <w:endnote w:type="continuationSeparator" w:id="0">
    <w:p w14:paraId="7E9A0E05" w14:textId="77777777" w:rsidR="00A51FEC" w:rsidRDefault="00A51FEC">
      <w:r>
        <w:continuationSeparator/>
      </w:r>
    </w:p>
  </w:endnote>
  <w:endnote w:type="continuationNotice" w:id="1">
    <w:p w14:paraId="10C2D987" w14:textId="77777777" w:rsidR="00A51FEC" w:rsidRDefault="00A51F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1" w14:textId="77777777" w:rsidR="00A51FEC" w:rsidRDefault="00A51FE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A51FEC" w:rsidRDefault="00A51FE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3" w14:textId="0BE30050" w:rsidR="00A51FEC" w:rsidRDefault="00A51FE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84610A">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4610A">
      <w:rPr>
        <w:rStyle w:val="PageNumber"/>
      </w:rPr>
      <w:t>16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762CE3" w14:textId="77777777" w:rsidR="00A51FEC" w:rsidRDefault="00A51FEC">
      <w:r>
        <w:separator/>
      </w:r>
    </w:p>
  </w:footnote>
  <w:footnote w:type="continuationSeparator" w:id="0">
    <w:p w14:paraId="0FD11C9F" w14:textId="77777777" w:rsidR="00A51FEC" w:rsidRDefault="00A51FEC">
      <w:r>
        <w:continuationSeparator/>
      </w:r>
    </w:p>
  </w:footnote>
  <w:footnote w:type="continuationNotice" w:id="1">
    <w:p w14:paraId="12A20F75" w14:textId="77777777" w:rsidR="00A51FEC" w:rsidRDefault="00A51F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0" w14:textId="77777777" w:rsidR="00A51FEC" w:rsidRDefault="00A51FE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C7C8ED16"/>
    <w:name w:val="WW8Num7"/>
    <w:lvl w:ilvl="0">
      <w:start w:val="1"/>
      <w:numFmt w:val="decimal"/>
      <w:lvlText w:val="[%1]"/>
      <w:lvlJc w:val="left"/>
      <w:pPr>
        <w:tabs>
          <w:tab w:val="num" w:pos="567"/>
        </w:tabs>
        <w:ind w:left="567" w:hanging="567"/>
      </w:pPr>
      <w:rPr>
        <w:sz w:val="24"/>
        <w:lang w:val="en-GB"/>
      </w:rPr>
    </w:lvl>
  </w:abstractNum>
  <w:abstractNum w:abstractNumId="1" w15:restartNumberingAfterBreak="0">
    <w:nsid w:val="00AC0366"/>
    <w:multiLevelType w:val="hybridMultilevel"/>
    <w:tmpl w:val="40CEA9E2"/>
    <w:lvl w:ilvl="0" w:tplc="2C54D9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5C6F09"/>
    <w:multiLevelType w:val="multilevel"/>
    <w:tmpl w:val="87DCA65C"/>
    <w:lvl w:ilvl="0">
      <w:start w:val="1"/>
      <w:numFmt w:val="decimal"/>
      <w:pStyle w:val="Heading1"/>
      <w:lvlText w:val="%1"/>
      <w:lvlJc w:val="left"/>
      <w:pPr>
        <w:ind w:left="574"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27B6369A"/>
    <w:multiLevelType w:val="hybridMultilevel"/>
    <w:tmpl w:val="BCE8AB3E"/>
    <w:lvl w:ilvl="0" w:tplc="79C892A8">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70A2D46"/>
    <w:multiLevelType w:val="hybridMultilevel"/>
    <w:tmpl w:val="4D96C686"/>
    <w:lvl w:ilvl="0" w:tplc="9DAC52D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392044FD"/>
    <w:multiLevelType w:val="hybridMultilevel"/>
    <w:tmpl w:val="59A0A3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69B769CF"/>
    <w:multiLevelType w:val="hybridMultilevel"/>
    <w:tmpl w:val="D24C40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6C682DC2"/>
    <w:multiLevelType w:val="hybridMultilevel"/>
    <w:tmpl w:val="6C38130A"/>
    <w:lvl w:ilvl="0" w:tplc="B468AC6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4"/>
  </w:num>
  <w:num w:numId="2">
    <w:abstractNumId w:val="0"/>
  </w:num>
  <w:num w:numId="3">
    <w:abstractNumId w:val="2"/>
  </w:num>
  <w:num w:numId="4">
    <w:abstractNumId w:val="8"/>
  </w:num>
  <w:num w:numId="5">
    <w:abstractNumId w:val="6"/>
  </w:num>
  <w:num w:numId="6">
    <w:abstractNumId w:val="1"/>
  </w:num>
  <w:num w:numId="7">
    <w:abstractNumId w:val="7"/>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12D"/>
    <w:rsid w:val="000022AF"/>
    <w:rsid w:val="00002375"/>
    <w:rsid w:val="0000270A"/>
    <w:rsid w:val="00002A8E"/>
    <w:rsid w:val="00003131"/>
    <w:rsid w:val="00003227"/>
    <w:rsid w:val="000037FB"/>
    <w:rsid w:val="00003EF4"/>
    <w:rsid w:val="0000403F"/>
    <w:rsid w:val="00004388"/>
    <w:rsid w:val="00004885"/>
    <w:rsid w:val="00004D8C"/>
    <w:rsid w:val="00004DCB"/>
    <w:rsid w:val="00004FFD"/>
    <w:rsid w:val="000051F0"/>
    <w:rsid w:val="0000545A"/>
    <w:rsid w:val="0000553B"/>
    <w:rsid w:val="00005AC8"/>
    <w:rsid w:val="00005E2D"/>
    <w:rsid w:val="000063BC"/>
    <w:rsid w:val="00006780"/>
    <w:rsid w:val="00006C7A"/>
    <w:rsid w:val="00007495"/>
    <w:rsid w:val="0000775F"/>
    <w:rsid w:val="0000792C"/>
    <w:rsid w:val="00007B4B"/>
    <w:rsid w:val="000101EF"/>
    <w:rsid w:val="00010E97"/>
    <w:rsid w:val="00010FD1"/>
    <w:rsid w:val="0001117C"/>
    <w:rsid w:val="000124D1"/>
    <w:rsid w:val="00012D57"/>
    <w:rsid w:val="0001321B"/>
    <w:rsid w:val="000137BA"/>
    <w:rsid w:val="000137C4"/>
    <w:rsid w:val="0001392E"/>
    <w:rsid w:val="00013B63"/>
    <w:rsid w:val="00013C2C"/>
    <w:rsid w:val="00013F64"/>
    <w:rsid w:val="000141F0"/>
    <w:rsid w:val="00014DC9"/>
    <w:rsid w:val="00014E0E"/>
    <w:rsid w:val="00015BCB"/>
    <w:rsid w:val="00015CED"/>
    <w:rsid w:val="000162B2"/>
    <w:rsid w:val="0001645D"/>
    <w:rsid w:val="000164BB"/>
    <w:rsid w:val="000167A6"/>
    <w:rsid w:val="00016DCE"/>
    <w:rsid w:val="00017309"/>
    <w:rsid w:val="0002002A"/>
    <w:rsid w:val="000205C1"/>
    <w:rsid w:val="0002085F"/>
    <w:rsid w:val="000208CB"/>
    <w:rsid w:val="000209D8"/>
    <w:rsid w:val="00020A09"/>
    <w:rsid w:val="00020B03"/>
    <w:rsid w:val="00020D61"/>
    <w:rsid w:val="00021001"/>
    <w:rsid w:val="0002113C"/>
    <w:rsid w:val="0002130A"/>
    <w:rsid w:val="00021911"/>
    <w:rsid w:val="00021B6C"/>
    <w:rsid w:val="00021C67"/>
    <w:rsid w:val="00021DEC"/>
    <w:rsid w:val="00021EE7"/>
    <w:rsid w:val="000221EB"/>
    <w:rsid w:val="0002222D"/>
    <w:rsid w:val="000222F7"/>
    <w:rsid w:val="000233F4"/>
    <w:rsid w:val="00023C29"/>
    <w:rsid w:val="00023D38"/>
    <w:rsid w:val="00023FC7"/>
    <w:rsid w:val="00024D64"/>
    <w:rsid w:val="00024E37"/>
    <w:rsid w:val="0002506A"/>
    <w:rsid w:val="00025297"/>
    <w:rsid w:val="000255A1"/>
    <w:rsid w:val="000258DD"/>
    <w:rsid w:val="0002591B"/>
    <w:rsid w:val="000266AE"/>
    <w:rsid w:val="00026905"/>
    <w:rsid w:val="00026977"/>
    <w:rsid w:val="00026B7D"/>
    <w:rsid w:val="00026C64"/>
    <w:rsid w:val="00026EF9"/>
    <w:rsid w:val="00027333"/>
    <w:rsid w:val="000273DF"/>
    <w:rsid w:val="000274D4"/>
    <w:rsid w:val="00027AB5"/>
    <w:rsid w:val="000300FE"/>
    <w:rsid w:val="00030619"/>
    <w:rsid w:val="000307C6"/>
    <w:rsid w:val="00030F74"/>
    <w:rsid w:val="00030F85"/>
    <w:rsid w:val="000312B4"/>
    <w:rsid w:val="0003134F"/>
    <w:rsid w:val="000317B2"/>
    <w:rsid w:val="00031DBF"/>
    <w:rsid w:val="00031EDD"/>
    <w:rsid w:val="000321DC"/>
    <w:rsid w:val="000325EF"/>
    <w:rsid w:val="00032A0C"/>
    <w:rsid w:val="00032D8B"/>
    <w:rsid w:val="0003382F"/>
    <w:rsid w:val="00033C58"/>
    <w:rsid w:val="00033D3E"/>
    <w:rsid w:val="00034882"/>
    <w:rsid w:val="000349B7"/>
    <w:rsid w:val="0003540B"/>
    <w:rsid w:val="00035574"/>
    <w:rsid w:val="00036199"/>
    <w:rsid w:val="00036408"/>
    <w:rsid w:val="000365A2"/>
    <w:rsid w:val="0003698E"/>
    <w:rsid w:val="00036C45"/>
    <w:rsid w:val="00036FA7"/>
    <w:rsid w:val="000370B4"/>
    <w:rsid w:val="0003723F"/>
    <w:rsid w:val="00037462"/>
    <w:rsid w:val="000377E3"/>
    <w:rsid w:val="00037A21"/>
    <w:rsid w:val="00037A33"/>
    <w:rsid w:val="00037C2D"/>
    <w:rsid w:val="000402B6"/>
    <w:rsid w:val="000404F2"/>
    <w:rsid w:val="00040853"/>
    <w:rsid w:val="00040900"/>
    <w:rsid w:val="00040AAD"/>
    <w:rsid w:val="00040C15"/>
    <w:rsid w:val="000413B8"/>
    <w:rsid w:val="0004169B"/>
    <w:rsid w:val="000416DE"/>
    <w:rsid w:val="0004182E"/>
    <w:rsid w:val="000418C8"/>
    <w:rsid w:val="0004198E"/>
    <w:rsid w:val="00041B22"/>
    <w:rsid w:val="00041D52"/>
    <w:rsid w:val="00041EC3"/>
    <w:rsid w:val="00042BFC"/>
    <w:rsid w:val="00042FEA"/>
    <w:rsid w:val="0004305E"/>
    <w:rsid w:val="000430CF"/>
    <w:rsid w:val="00043407"/>
    <w:rsid w:val="00043539"/>
    <w:rsid w:val="00043703"/>
    <w:rsid w:val="00044225"/>
    <w:rsid w:val="00044576"/>
    <w:rsid w:val="00044872"/>
    <w:rsid w:val="000449C4"/>
    <w:rsid w:val="00044F4F"/>
    <w:rsid w:val="00044FC4"/>
    <w:rsid w:val="000451E5"/>
    <w:rsid w:val="000453F6"/>
    <w:rsid w:val="00045A54"/>
    <w:rsid w:val="000469EB"/>
    <w:rsid w:val="00046CD6"/>
    <w:rsid w:val="00046CE4"/>
    <w:rsid w:val="00046E6F"/>
    <w:rsid w:val="00046F9A"/>
    <w:rsid w:val="000472F3"/>
    <w:rsid w:val="000477BB"/>
    <w:rsid w:val="00047A82"/>
    <w:rsid w:val="00047B11"/>
    <w:rsid w:val="0005031F"/>
    <w:rsid w:val="00050335"/>
    <w:rsid w:val="0005055B"/>
    <w:rsid w:val="000505E0"/>
    <w:rsid w:val="00051135"/>
    <w:rsid w:val="000515F7"/>
    <w:rsid w:val="0005201C"/>
    <w:rsid w:val="0005241E"/>
    <w:rsid w:val="000525AB"/>
    <w:rsid w:val="0005287B"/>
    <w:rsid w:val="0005291A"/>
    <w:rsid w:val="00052AE3"/>
    <w:rsid w:val="000531A8"/>
    <w:rsid w:val="000532C1"/>
    <w:rsid w:val="00053340"/>
    <w:rsid w:val="00053849"/>
    <w:rsid w:val="00053A47"/>
    <w:rsid w:val="0005456E"/>
    <w:rsid w:val="00054ACE"/>
    <w:rsid w:val="00054AE4"/>
    <w:rsid w:val="00054B6B"/>
    <w:rsid w:val="00054DAB"/>
    <w:rsid w:val="0005504C"/>
    <w:rsid w:val="00055873"/>
    <w:rsid w:val="00055B8E"/>
    <w:rsid w:val="0005602E"/>
    <w:rsid w:val="00056057"/>
    <w:rsid w:val="00056E2C"/>
    <w:rsid w:val="000572A7"/>
    <w:rsid w:val="00057388"/>
    <w:rsid w:val="000577E8"/>
    <w:rsid w:val="00057DF9"/>
    <w:rsid w:val="00057F68"/>
    <w:rsid w:val="00057F6C"/>
    <w:rsid w:val="00060586"/>
    <w:rsid w:val="0006090A"/>
    <w:rsid w:val="00060EA5"/>
    <w:rsid w:val="00060FDB"/>
    <w:rsid w:val="000612C5"/>
    <w:rsid w:val="000613B7"/>
    <w:rsid w:val="000613C1"/>
    <w:rsid w:val="00061534"/>
    <w:rsid w:val="000616E1"/>
    <w:rsid w:val="00061BDC"/>
    <w:rsid w:val="00061D2A"/>
    <w:rsid w:val="000621A9"/>
    <w:rsid w:val="00062300"/>
    <w:rsid w:val="0006263A"/>
    <w:rsid w:val="00062D9A"/>
    <w:rsid w:val="000631CE"/>
    <w:rsid w:val="00063485"/>
    <w:rsid w:val="00063F57"/>
    <w:rsid w:val="0006480B"/>
    <w:rsid w:val="00064A2B"/>
    <w:rsid w:val="00064B46"/>
    <w:rsid w:val="00065016"/>
    <w:rsid w:val="00065031"/>
    <w:rsid w:val="000653AD"/>
    <w:rsid w:val="00065439"/>
    <w:rsid w:val="0006549C"/>
    <w:rsid w:val="000659DD"/>
    <w:rsid w:val="00065D64"/>
    <w:rsid w:val="000667D1"/>
    <w:rsid w:val="00067087"/>
    <w:rsid w:val="0006739D"/>
    <w:rsid w:val="0006759E"/>
    <w:rsid w:val="0006777C"/>
    <w:rsid w:val="00067A63"/>
    <w:rsid w:val="00067FE2"/>
    <w:rsid w:val="00070192"/>
    <w:rsid w:val="000703E6"/>
    <w:rsid w:val="0007118F"/>
    <w:rsid w:val="0007162A"/>
    <w:rsid w:val="000716FB"/>
    <w:rsid w:val="00071740"/>
    <w:rsid w:val="000718F7"/>
    <w:rsid w:val="0007259E"/>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102"/>
    <w:rsid w:val="0008022A"/>
    <w:rsid w:val="00080418"/>
    <w:rsid w:val="00080555"/>
    <w:rsid w:val="000805B2"/>
    <w:rsid w:val="00080D74"/>
    <w:rsid w:val="00081383"/>
    <w:rsid w:val="00081FEB"/>
    <w:rsid w:val="000822AD"/>
    <w:rsid w:val="000826FF"/>
    <w:rsid w:val="00082A49"/>
    <w:rsid w:val="00082C90"/>
    <w:rsid w:val="000832D0"/>
    <w:rsid w:val="00083322"/>
    <w:rsid w:val="00083446"/>
    <w:rsid w:val="0008399B"/>
    <w:rsid w:val="00083ABE"/>
    <w:rsid w:val="00084255"/>
    <w:rsid w:val="00085059"/>
    <w:rsid w:val="00085239"/>
    <w:rsid w:val="0008563A"/>
    <w:rsid w:val="00085F08"/>
    <w:rsid w:val="000862BA"/>
    <w:rsid w:val="000862F6"/>
    <w:rsid w:val="00086B50"/>
    <w:rsid w:val="00086C4D"/>
    <w:rsid w:val="0008760B"/>
    <w:rsid w:val="0008782D"/>
    <w:rsid w:val="00087E29"/>
    <w:rsid w:val="0009037D"/>
    <w:rsid w:val="00090394"/>
    <w:rsid w:val="00090573"/>
    <w:rsid w:val="00090779"/>
    <w:rsid w:val="000921E3"/>
    <w:rsid w:val="0009241B"/>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807"/>
    <w:rsid w:val="000A09A2"/>
    <w:rsid w:val="000A0CA1"/>
    <w:rsid w:val="000A0E99"/>
    <w:rsid w:val="000A1AD3"/>
    <w:rsid w:val="000A1D49"/>
    <w:rsid w:val="000A23E5"/>
    <w:rsid w:val="000A26E4"/>
    <w:rsid w:val="000A2D70"/>
    <w:rsid w:val="000A2DBB"/>
    <w:rsid w:val="000A31F7"/>
    <w:rsid w:val="000A3718"/>
    <w:rsid w:val="000A3ACB"/>
    <w:rsid w:val="000A41F4"/>
    <w:rsid w:val="000A49DE"/>
    <w:rsid w:val="000A4B74"/>
    <w:rsid w:val="000A4FEA"/>
    <w:rsid w:val="000A52F5"/>
    <w:rsid w:val="000A54DF"/>
    <w:rsid w:val="000A61CB"/>
    <w:rsid w:val="000A6252"/>
    <w:rsid w:val="000A64D8"/>
    <w:rsid w:val="000A65A7"/>
    <w:rsid w:val="000A6723"/>
    <w:rsid w:val="000A6788"/>
    <w:rsid w:val="000A68A9"/>
    <w:rsid w:val="000A6AC6"/>
    <w:rsid w:val="000A6CFE"/>
    <w:rsid w:val="000A6F12"/>
    <w:rsid w:val="000A7B60"/>
    <w:rsid w:val="000A7C88"/>
    <w:rsid w:val="000A7C92"/>
    <w:rsid w:val="000B02C2"/>
    <w:rsid w:val="000B081C"/>
    <w:rsid w:val="000B0E8D"/>
    <w:rsid w:val="000B10AB"/>
    <w:rsid w:val="000B10E2"/>
    <w:rsid w:val="000B130E"/>
    <w:rsid w:val="000B1CD3"/>
    <w:rsid w:val="000B256B"/>
    <w:rsid w:val="000B32D4"/>
    <w:rsid w:val="000B38DA"/>
    <w:rsid w:val="000B3F37"/>
    <w:rsid w:val="000B4788"/>
    <w:rsid w:val="000B49D7"/>
    <w:rsid w:val="000B5445"/>
    <w:rsid w:val="000B546F"/>
    <w:rsid w:val="000B6030"/>
    <w:rsid w:val="000B65BE"/>
    <w:rsid w:val="000B6BDF"/>
    <w:rsid w:val="000B71B6"/>
    <w:rsid w:val="000B72F2"/>
    <w:rsid w:val="000B7B2B"/>
    <w:rsid w:val="000B7D5E"/>
    <w:rsid w:val="000C07B4"/>
    <w:rsid w:val="000C133A"/>
    <w:rsid w:val="000C1545"/>
    <w:rsid w:val="000C17A3"/>
    <w:rsid w:val="000C18F8"/>
    <w:rsid w:val="000C1DBD"/>
    <w:rsid w:val="000C240A"/>
    <w:rsid w:val="000C2DE1"/>
    <w:rsid w:val="000C2E7E"/>
    <w:rsid w:val="000C393F"/>
    <w:rsid w:val="000C3E70"/>
    <w:rsid w:val="000C4065"/>
    <w:rsid w:val="000C4137"/>
    <w:rsid w:val="000C4538"/>
    <w:rsid w:val="000C4C76"/>
    <w:rsid w:val="000C5759"/>
    <w:rsid w:val="000C5B5C"/>
    <w:rsid w:val="000C5E7D"/>
    <w:rsid w:val="000C673C"/>
    <w:rsid w:val="000C69F8"/>
    <w:rsid w:val="000C6A01"/>
    <w:rsid w:val="000C6D6A"/>
    <w:rsid w:val="000C6D85"/>
    <w:rsid w:val="000C71D9"/>
    <w:rsid w:val="000C7A4D"/>
    <w:rsid w:val="000D0153"/>
    <w:rsid w:val="000D037E"/>
    <w:rsid w:val="000D0A0F"/>
    <w:rsid w:val="000D0AB8"/>
    <w:rsid w:val="000D0BCC"/>
    <w:rsid w:val="000D0F9A"/>
    <w:rsid w:val="000D104D"/>
    <w:rsid w:val="000D10A8"/>
    <w:rsid w:val="000D148D"/>
    <w:rsid w:val="000D14EB"/>
    <w:rsid w:val="000D1610"/>
    <w:rsid w:val="000D206C"/>
    <w:rsid w:val="000D2185"/>
    <w:rsid w:val="000D24C5"/>
    <w:rsid w:val="000D2AE0"/>
    <w:rsid w:val="000D2CDA"/>
    <w:rsid w:val="000D33C9"/>
    <w:rsid w:val="000D362A"/>
    <w:rsid w:val="000D37FA"/>
    <w:rsid w:val="000D389E"/>
    <w:rsid w:val="000D3F8F"/>
    <w:rsid w:val="000D40B1"/>
    <w:rsid w:val="000D4324"/>
    <w:rsid w:val="000D44FF"/>
    <w:rsid w:val="000D46AF"/>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6DF"/>
    <w:rsid w:val="000D7783"/>
    <w:rsid w:val="000E011D"/>
    <w:rsid w:val="000E03CF"/>
    <w:rsid w:val="000E0C03"/>
    <w:rsid w:val="000E0D89"/>
    <w:rsid w:val="000E0EFC"/>
    <w:rsid w:val="000E1003"/>
    <w:rsid w:val="000E14B9"/>
    <w:rsid w:val="000E182B"/>
    <w:rsid w:val="000E1BA6"/>
    <w:rsid w:val="000E1E8E"/>
    <w:rsid w:val="000E2787"/>
    <w:rsid w:val="000E279B"/>
    <w:rsid w:val="000E3075"/>
    <w:rsid w:val="000E331F"/>
    <w:rsid w:val="000E3358"/>
    <w:rsid w:val="000E38ED"/>
    <w:rsid w:val="000E3B30"/>
    <w:rsid w:val="000E3F53"/>
    <w:rsid w:val="000E3F84"/>
    <w:rsid w:val="000E40C3"/>
    <w:rsid w:val="000E4A9F"/>
    <w:rsid w:val="000E4C9B"/>
    <w:rsid w:val="000E4D01"/>
    <w:rsid w:val="000E4EBD"/>
    <w:rsid w:val="000E502E"/>
    <w:rsid w:val="000E5545"/>
    <w:rsid w:val="000E57B9"/>
    <w:rsid w:val="000E5830"/>
    <w:rsid w:val="000E586B"/>
    <w:rsid w:val="000E5C4E"/>
    <w:rsid w:val="000E5CA5"/>
    <w:rsid w:val="000E5E3A"/>
    <w:rsid w:val="000E6576"/>
    <w:rsid w:val="000E65A7"/>
    <w:rsid w:val="000E6635"/>
    <w:rsid w:val="000E6BAF"/>
    <w:rsid w:val="000E6EED"/>
    <w:rsid w:val="000E6F62"/>
    <w:rsid w:val="000E7F51"/>
    <w:rsid w:val="000F00D8"/>
    <w:rsid w:val="000F095B"/>
    <w:rsid w:val="000F0C32"/>
    <w:rsid w:val="000F13C4"/>
    <w:rsid w:val="000F13D7"/>
    <w:rsid w:val="000F1503"/>
    <w:rsid w:val="000F17E4"/>
    <w:rsid w:val="000F1878"/>
    <w:rsid w:val="000F1CF3"/>
    <w:rsid w:val="000F1F98"/>
    <w:rsid w:val="000F20CD"/>
    <w:rsid w:val="000F2965"/>
    <w:rsid w:val="000F34C7"/>
    <w:rsid w:val="000F3B40"/>
    <w:rsid w:val="000F3F27"/>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9B4"/>
    <w:rsid w:val="00101A0E"/>
    <w:rsid w:val="00101ACE"/>
    <w:rsid w:val="00101D6C"/>
    <w:rsid w:val="00102147"/>
    <w:rsid w:val="001021DD"/>
    <w:rsid w:val="001021F1"/>
    <w:rsid w:val="00102366"/>
    <w:rsid w:val="00102A33"/>
    <w:rsid w:val="00102D0F"/>
    <w:rsid w:val="00102E56"/>
    <w:rsid w:val="00103658"/>
    <w:rsid w:val="0010366C"/>
    <w:rsid w:val="00103DB7"/>
    <w:rsid w:val="00104058"/>
    <w:rsid w:val="0010405D"/>
    <w:rsid w:val="001041BC"/>
    <w:rsid w:val="00104228"/>
    <w:rsid w:val="00104979"/>
    <w:rsid w:val="00104A80"/>
    <w:rsid w:val="001050B7"/>
    <w:rsid w:val="001050F9"/>
    <w:rsid w:val="0010521E"/>
    <w:rsid w:val="001055B9"/>
    <w:rsid w:val="0010568A"/>
    <w:rsid w:val="001056C5"/>
    <w:rsid w:val="00105768"/>
    <w:rsid w:val="00105820"/>
    <w:rsid w:val="00105CEE"/>
    <w:rsid w:val="00105DA1"/>
    <w:rsid w:val="00106179"/>
    <w:rsid w:val="0010660E"/>
    <w:rsid w:val="00106A95"/>
    <w:rsid w:val="00106CC3"/>
    <w:rsid w:val="00106E7E"/>
    <w:rsid w:val="00106FF1"/>
    <w:rsid w:val="00107481"/>
    <w:rsid w:val="0010795D"/>
    <w:rsid w:val="0011034F"/>
    <w:rsid w:val="00110851"/>
    <w:rsid w:val="001115C0"/>
    <w:rsid w:val="001115F4"/>
    <w:rsid w:val="001116D2"/>
    <w:rsid w:val="0011190B"/>
    <w:rsid w:val="00111AD9"/>
    <w:rsid w:val="00112151"/>
    <w:rsid w:val="0011230B"/>
    <w:rsid w:val="001126ED"/>
    <w:rsid w:val="00112975"/>
    <w:rsid w:val="00112B8F"/>
    <w:rsid w:val="001134DA"/>
    <w:rsid w:val="001136C5"/>
    <w:rsid w:val="0011372B"/>
    <w:rsid w:val="00113D8F"/>
    <w:rsid w:val="00113EBF"/>
    <w:rsid w:val="001140FA"/>
    <w:rsid w:val="001141CF"/>
    <w:rsid w:val="00114379"/>
    <w:rsid w:val="001146A3"/>
    <w:rsid w:val="001146C6"/>
    <w:rsid w:val="001147B8"/>
    <w:rsid w:val="00114949"/>
    <w:rsid w:val="00114CBE"/>
    <w:rsid w:val="00114E61"/>
    <w:rsid w:val="00114EA7"/>
    <w:rsid w:val="0011529D"/>
    <w:rsid w:val="0011536C"/>
    <w:rsid w:val="001154F5"/>
    <w:rsid w:val="00115716"/>
    <w:rsid w:val="0011584C"/>
    <w:rsid w:val="001158D5"/>
    <w:rsid w:val="00115AD1"/>
    <w:rsid w:val="0011602A"/>
    <w:rsid w:val="00116339"/>
    <w:rsid w:val="00116A2D"/>
    <w:rsid w:val="00116D20"/>
    <w:rsid w:val="001175EF"/>
    <w:rsid w:val="00117677"/>
    <w:rsid w:val="00117957"/>
    <w:rsid w:val="00117C78"/>
    <w:rsid w:val="001201EA"/>
    <w:rsid w:val="001203DB"/>
    <w:rsid w:val="0012079F"/>
    <w:rsid w:val="001207F3"/>
    <w:rsid w:val="00120C13"/>
    <w:rsid w:val="00121769"/>
    <w:rsid w:val="00121E1A"/>
    <w:rsid w:val="00122180"/>
    <w:rsid w:val="00122727"/>
    <w:rsid w:val="00122842"/>
    <w:rsid w:val="00122BD3"/>
    <w:rsid w:val="001232D2"/>
    <w:rsid w:val="0012345C"/>
    <w:rsid w:val="00123975"/>
    <w:rsid w:val="00123DED"/>
    <w:rsid w:val="0012446F"/>
    <w:rsid w:val="001245E6"/>
    <w:rsid w:val="0012467D"/>
    <w:rsid w:val="001246EC"/>
    <w:rsid w:val="001249D7"/>
    <w:rsid w:val="001249FC"/>
    <w:rsid w:val="00124E10"/>
    <w:rsid w:val="00125078"/>
    <w:rsid w:val="0012523E"/>
    <w:rsid w:val="001252FE"/>
    <w:rsid w:val="001255A6"/>
    <w:rsid w:val="001257CB"/>
    <w:rsid w:val="00125D34"/>
    <w:rsid w:val="0012636F"/>
    <w:rsid w:val="001268D1"/>
    <w:rsid w:val="001274AC"/>
    <w:rsid w:val="001275E6"/>
    <w:rsid w:val="00127DE2"/>
    <w:rsid w:val="00127F28"/>
    <w:rsid w:val="0013016D"/>
    <w:rsid w:val="00130714"/>
    <w:rsid w:val="00130953"/>
    <w:rsid w:val="00130BBD"/>
    <w:rsid w:val="00130DBC"/>
    <w:rsid w:val="00130F6B"/>
    <w:rsid w:val="001315AE"/>
    <w:rsid w:val="00131683"/>
    <w:rsid w:val="00131AC6"/>
    <w:rsid w:val="00131C20"/>
    <w:rsid w:val="001321CE"/>
    <w:rsid w:val="001322B0"/>
    <w:rsid w:val="0013235C"/>
    <w:rsid w:val="00132671"/>
    <w:rsid w:val="00132767"/>
    <w:rsid w:val="001327FE"/>
    <w:rsid w:val="00132917"/>
    <w:rsid w:val="00132E89"/>
    <w:rsid w:val="0013327F"/>
    <w:rsid w:val="0013334C"/>
    <w:rsid w:val="00133EBD"/>
    <w:rsid w:val="00135015"/>
    <w:rsid w:val="00135095"/>
    <w:rsid w:val="00135517"/>
    <w:rsid w:val="00135829"/>
    <w:rsid w:val="00135884"/>
    <w:rsid w:val="001358A7"/>
    <w:rsid w:val="001358F4"/>
    <w:rsid w:val="00135DDD"/>
    <w:rsid w:val="0013612A"/>
    <w:rsid w:val="00136747"/>
    <w:rsid w:val="00136998"/>
    <w:rsid w:val="00136AAD"/>
    <w:rsid w:val="00136FFC"/>
    <w:rsid w:val="00137280"/>
    <w:rsid w:val="00137288"/>
    <w:rsid w:val="00137480"/>
    <w:rsid w:val="001375B9"/>
    <w:rsid w:val="001376F7"/>
    <w:rsid w:val="00137EA0"/>
    <w:rsid w:val="00140068"/>
    <w:rsid w:val="00140608"/>
    <w:rsid w:val="0014073C"/>
    <w:rsid w:val="00140762"/>
    <w:rsid w:val="00140825"/>
    <w:rsid w:val="0014086C"/>
    <w:rsid w:val="00140E5E"/>
    <w:rsid w:val="001410AA"/>
    <w:rsid w:val="001410F1"/>
    <w:rsid w:val="00141182"/>
    <w:rsid w:val="001418FE"/>
    <w:rsid w:val="00141D9B"/>
    <w:rsid w:val="00141E46"/>
    <w:rsid w:val="00141ED1"/>
    <w:rsid w:val="00141F72"/>
    <w:rsid w:val="0014206B"/>
    <w:rsid w:val="00142093"/>
    <w:rsid w:val="00142A3C"/>
    <w:rsid w:val="00142E42"/>
    <w:rsid w:val="00143153"/>
    <w:rsid w:val="0014371C"/>
    <w:rsid w:val="001438A9"/>
    <w:rsid w:val="00143EFE"/>
    <w:rsid w:val="00143FFE"/>
    <w:rsid w:val="00144134"/>
    <w:rsid w:val="0014471E"/>
    <w:rsid w:val="0014491B"/>
    <w:rsid w:val="00144B3F"/>
    <w:rsid w:val="00144B6A"/>
    <w:rsid w:val="00144D67"/>
    <w:rsid w:val="00144E04"/>
    <w:rsid w:val="001454C4"/>
    <w:rsid w:val="001462D7"/>
    <w:rsid w:val="00146577"/>
    <w:rsid w:val="00146773"/>
    <w:rsid w:val="0014703E"/>
    <w:rsid w:val="00147265"/>
    <w:rsid w:val="00147D65"/>
    <w:rsid w:val="00147D91"/>
    <w:rsid w:val="001508E1"/>
    <w:rsid w:val="001510ED"/>
    <w:rsid w:val="001517AB"/>
    <w:rsid w:val="00151805"/>
    <w:rsid w:val="00151897"/>
    <w:rsid w:val="00152066"/>
    <w:rsid w:val="001523D4"/>
    <w:rsid w:val="00152559"/>
    <w:rsid w:val="00152A3B"/>
    <w:rsid w:val="0015347E"/>
    <w:rsid w:val="00153A48"/>
    <w:rsid w:val="00153A6B"/>
    <w:rsid w:val="00153E69"/>
    <w:rsid w:val="00153E73"/>
    <w:rsid w:val="00153EEF"/>
    <w:rsid w:val="00153F29"/>
    <w:rsid w:val="001544AB"/>
    <w:rsid w:val="00154C89"/>
    <w:rsid w:val="00154F0D"/>
    <w:rsid w:val="0015511C"/>
    <w:rsid w:val="00155178"/>
    <w:rsid w:val="00155D53"/>
    <w:rsid w:val="0015622B"/>
    <w:rsid w:val="00156260"/>
    <w:rsid w:val="00156284"/>
    <w:rsid w:val="00156502"/>
    <w:rsid w:val="00157A11"/>
    <w:rsid w:val="001600BA"/>
    <w:rsid w:val="0016019C"/>
    <w:rsid w:val="001601C7"/>
    <w:rsid w:val="001602C2"/>
    <w:rsid w:val="001603B9"/>
    <w:rsid w:val="00160674"/>
    <w:rsid w:val="00160786"/>
    <w:rsid w:val="00161391"/>
    <w:rsid w:val="001617CB"/>
    <w:rsid w:val="00162262"/>
    <w:rsid w:val="001623A3"/>
    <w:rsid w:val="00162BD5"/>
    <w:rsid w:val="00162CF1"/>
    <w:rsid w:val="00162F82"/>
    <w:rsid w:val="001630E4"/>
    <w:rsid w:val="0016368F"/>
    <w:rsid w:val="001639BC"/>
    <w:rsid w:val="001639C5"/>
    <w:rsid w:val="00163AFC"/>
    <w:rsid w:val="00163C9A"/>
    <w:rsid w:val="00164646"/>
    <w:rsid w:val="001647FA"/>
    <w:rsid w:val="00164C9F"/>
    <w:rsid w:val="00165137"/>
    <w:rsid w:val="0016518A"/>
    <w:rsid w:val="0016522F"/>
    <w:rsid w:val="001652DD"/>
    <w:rsid w:val="00165D9A"/>
    <w:rsid w:val="0016634F"/>
    <w:rsid w:val="00166809"/>
    <w:rsid w:val="00166879"/>
    <w:rsid w:val="001669F9"/>
    <w:rsid w:val="00166BF2"/>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57A"/>
    <w:rsid w:val="00172758"/>
    <w:rsid w:val="001729E1"/>
    <w:rsid w:val="00172B61"/>
    <w:rsid w:val="00172C20"/>
    <w:rsid w:val="001738A5"/>
    <w:rsid w:val="00173A00"/>
    <w:rsid w:val="00173D38"/>
    <w:rsid w:val="001742A6"/>
    <w:rsid w:val="00174DDB"/>
    <w:rsid w:val="00175009"/>
    <w:rsid w:val="001752EC"/>
    <w:rsid w:val="00175A6E"/>
    <w:rsid w:val="00175B5A"/>
    <w:rsid w:val="00175EF2"/>
    <w:rsid w:val="00175F81"/>
    <w:rsid w:val="00176414"/>
    <w:rsid w:val="00176BDB"/>
    <w:rsid w:val="0017714C"/>
    <w:rsid w:val="0017722E"/>
    <w:rsid w:val="00177482"/>
    <w:rsid w:val="00177711"/>
    <w:rsid w:val="00177A0D"/>
    <w:rsid w:val="00177AC2"/>
    <w:rsid w:val="00177DFF"/>
    <w:rsid w:val="00177EBD"/>
    <w:rsid w:val="00177F0A"/>
    <w:rsid w:val="0018016C"/>
    <w:rsid w:val="00180454"/>
    <w:rsid w:val="001806A9"/>
    <w:rsid w:val="00180860"/>
    <w:rsid w:val="00180D96"/>
    <w:rsid w:val="00180E60"/>
    <w:rsid w:val="001817BA"/>
    <w:rsid w:val="00181B3A"/>
    <w:rsid w:val="00181E7C"/>
    <w:rsid w:val="00181EE7"/>
    <w:rsid w:val="001820B2"/>
    <w:rsid w:val="001821E9"/>
    <w:rsid w:val="0018246F"/>
    <w:rsid w:val="00182718"/>
    <w:rsid w:val="00182DC1"/>
    <w:rsid w:val="00182FBF"/>
    <w:rsid w:val="001836DF"/>
    <w:rsid w:val="00183BF1"/>
    <w:rsid w:val="00183CB7"/>
    <w:rsid w:val="00183CC6"/>
    <w:rsid w:val="00183F11"/>
    <w:rsid w:val="001840F5"/>
    <w:rsid w:val="001843B2"/>
    <w:rsid w:val="00184A29"/>
    <w:rsid w:val="00184DAB"/>
    <w:rsid w:val="00184F51"/>
    <w:rsid w:val="00185257"/>
    <w:rsid w:val="00185856"/>
    <w:rsid w:val="00185E59"/>
    <w:rsid w:val="00185F10"/>
    <w:rsid w:val="00185FDA"/>
    <w:rsid w:val="00186395"/>
    <w:rsid w:val="001863E3"/>
    <w:rsid w:val="0018695F"/>
    <w:rsid w:val="00186B4D"/>
    <w:rsid w:val="0018767B"/>
    <w:rsid w:val="00187F7A"/>
    <w:rsid w:val="001908C5"/>
    <w:rsid w:val="00190927"/>
    <w:rsid w:val="00190BD5"/>
    <w:rsid w:val="00190C5A"/>
    <w:rsid w:val="00190D28"/>
    <w:rsid w:val="00191727"/>
    <w:rsid w:val="00191D37"/>
    <w:rsid w:val="00191EBF"/>
    <w:rsid w:val="0019207E"/>
    <w:rsid w:val="00192338"/>
    <w:rsid w:val="00192589"/>
    <w:rsid w:val="001925E5"/>
    <w:rsid w:val="001929F7"/>
    <w:rsid w:val="00193576"/>
    <w:rsid w:val="0019363E"/>
    <w:rsid w:val="00193924"/>
    <w:rsid w:val="00193987"/>
    <w:rsid w:val="001943EF"/>
    <w:rsid w:val="0019449F"/>
    <w:rsid w:val="001946A7"/>
    <w:rsid w:val="00194955"/>
    <w:rsid w:val="00195657"/>
    <w:rsid w:val="0019573B"/>
    <w:rsid w:val="0019592C"/>
    <w:rsid w:val="00195E70"/>
    <w:rsid w:val="00196085"/>
    <w:rsid w:val="00196792"/>
    <w:rsid w:val="001968AB"/>
    <w:rsid w:val="00196B90"/>
    <w:rsid w:val="00196DE8"/>
    <w:rsid w:val="00196FF4"/>
    <w:rsid w:val="0019705C"/>
    <w:rsid w:val="0019734F"/>
    <w:rsid w:val="00197446"/>
    <w:rsid w:val="00197D49"/>
    <w:rsid w:val="001A0303"/>
    <w:rsid w:val="001A0313"/>
    <w:rsid w:val="001A031A"/>
    <w:rsid w:val="001A0676"/>
    <w:rsid w:val="001A067A"/>
    <w:rsid w:val="001A06C8"/>
    <w:rsid w:val="001A1337"/>
    <w:rsid w:val="001A25B4"/>
    <w:rsid w:val="001A25F5"/>
    <w:rsid w:val="001A2939"/>
    <w:rsid w:val="001A2A9A"/>
    <w:rsid w:val="001A2FD5"/>
    <w:rsid w:val="001A3037"/>
    <w:rsid w:val="001A30FB"/>
    <w:rsid w:val="001A36CF"/>
    <w:rsid w:val="001A3974"/>
    <w:rsid w:val="001A3BBA"/>
    <w:rsid w:val="001A3F0F"/>
    <w:rsid w:val="001A3FA5"/>
    <w:rsid w:val="001A4EDF"/>
    <w:rsid w:val="001A5308"/>
    <w:rsid w:val="001A5882"/>
    <w:rsid w:val="001A5CFB"/>
    <w:rsid w:val="001A6164"/>
    <w:rsid w:val="001A61A0"/>
    <w:rsid w:val="001A6AFE"/>
    <w:rsid w:val="001A6DF5"/>
    <w:rsid w:val="001A6E27"/>
    <w:rsid w:val="001A706D"/>
    <w:rsid w:val="001A71EB"/>
    <w:rsid w:val="001A72EE"/>
    <w:rsid w:val="001A7826"/>
    <w:rsid w:val="001A79DA"/>
    <w:rsid w:val="001A7EA6"/>
    <w:rsid w:val="001B00B2"/>
    <w:rsid w:val="001B0149"/>
    <w:rsid w:val="001B0251"/>
    <w:rsid w:val="001B0407"/>
    <w:rsid w:val="001B0EB3"/>
    <w:rsid w:val="001B1565"/>
    <w:rsid w:val="001B17AF"/>
    <w:rsid w:val="001B1A24"/>
    <w:rsid w:val="001B2993"/>
    <w:rsid w:val="001B29E0"/>
    <w:rsid w:val="001B2C18"/>
    <w:rsid w:val="001B35C1"/>
    <w:rsid w:val="001B3754"/>
    <w:rsid w:val="001B38A1"/>
    <w:rsid w:val="001B3A10"/>
    <w:rsid w:val="001B4371"/>
    <w:rsid w:val="001B4F33"/>
    <w:rsid w:val="001B5332"/>
    <w:rsid w:val="001B54E9"/>
    <w:rsid w:val="001B55DE"/>
    <w:rsid w:val="001B5DCE"/>
    <w:rsid w:val="001B70CF"/>
    <w:rsid w:val="001B748B"/>
    <w:rsid w:val="001B7905"/>
    <w:rsid w:val="001C0085"/>
    <w:rsid w:val="001C063F"/>
    <w:rsid w:val="001C0874"/>
    <w:rsid w:val="001C0883"/>
    <w:rsid w:val="001C0C1D"/>
    <w:rsid w:val="001C12A0"/>
    <w:rsid w:val="001C16A9"/>
    <w:rsid w:val="001C19EB"/>
    <w:rsid w:val="001C1E53"/>
    <w:rsid w:val="001C211D"/>
    <w:rsid w:val="001C2A8B"/>
    <w:rsid w:val="001C3434"/>
    <w:rsid w:val="001C3474"/>
    <w:rsid w:val="001C3DC6"/>
    <w:rsid w:val="001C3E02"/>
    <w:rsid w:val="001C47B4"/>
    <w:rsid w:val="001C4A39"/>
    <w:rsid w:val="001C4A44"/>
    <w:rsid w:val="001C4F5F"/>
    <w:rsid w:val="001C54B8"/>
    <w:rsid w:val="001C589B"/>
    <w:rsid w:val="001C58A6"/>
    <w:rsid w:val="001C5BC8"/>
    <w:rsid w:val="001C5DBB"/>
    <w:rsid w:val="001C5F88"/>
    <w:rsid w:val="001C6182"/>
    <w:rsid w:val="001C619C"/>
    <w:rsid w:val="001C639F"/>
    <w:rsid w:val="001C66D2"/>
    <w:rsid w:val="001C7096"/>
    <w:rsid w:val="001C7426"/>
    <w:rsid w:val="001C7F47"/>
    <w:rsid w:val="001D006C"/>
    <w:rsid w:val="001D056C"/>
    <w:rsid w:val="001D0578"/>
    <w:rsid w:val="001D0593"/>
    <w:rsid w:val="001D0F18"/>
    <w:rsid w:val="001D1258"/>
    <w:rsid w:val="001D19F8"/>
    <w:rsid w:val="001D1CFF"/>
    <w:rsid w:val="001D2B3C"/>
    <w:rsid w:val="001D2E6C"/>
    <w:rsid w:val="001D35DC"/>
    <w:rsid w:val="001D43C0"/>
    <w:rsid w:val="001D448E"/>
    <w:rsid w:val="001D48BE"/>
    <w:rsid w:val="001D4969"/>
    <w:rsid w:val="001D4AF0"/>
    <w:rsid w:val="001D4F24"/>
    <w:rsid w:val="001D506F"/>
    <w:rsid w:val="001D57BC"/>
    <w:rsid w:val="001D65DA"/>
    <w:rsid w:val="001D68A1"/>
    <w:rsid w:val="001D6E61"/>
    <w:rsid w:val="001D6F30"/>
    <w:rsid w:val="001D7260"/>
    <w:rsid w:val="001D7816"/>
    <w:rsid w:val="001D7A95"/>
    <w:rsid w:val="001D7ADE"/>
    <w:rsid w:val="001D7B96"/>
    <w:rsid w:val="001D7FE2"/>
    <w:rsid w:val="001E09F4"/>
    <w:rsid w:val="001E0A73"/>
    <w:rsid w:val="001E111F"/>
    <w:rsid w:val="001E1284"/>
    <w:rsid w:val="001E1524"/>
    <w:rsid w:val="001E16D8"/>
    <w:rsid w:val="001E1710"/>
    <w:rsid w:val="001E1D3C"/>
    <w:rsid w:val="001E1DDA"/>
    <w:rsid w:val="001E220A"/>
    <w:rsid w:val="001E22BC"/>
    <w:rsid w:val="001E251E"/>
    <w:rsid w:val="001E266E"/>
    <w:rsid w:val="001E27EE"/>
    <w:rsid w:val="001E2852"/>
    <w:rsid w:val="001E2DC3"/>
    <w:rsid w:val="001E2EEF"/>
    <w:rsid w:val="001E3188"/>
    <w:rsid w:val="001E31D1"/>
    <w:rsid w:val="001E32BE"/>
    <w:rsid w:val="001E3A45"/>
    <w:rsid w:val="001E420B"/>
    <w:rsid w:val="001E455C"/>
    <w:rsid w:val="001E4704"/>
    <w:rsid w:val="001E5BB2"/>
    <w:rsid w:val="001E5D1F"/>
    <w:rsid w:val="001E6313"/>
    <w:rsid w:val="001E6845"/>
    <w:rsid w:val="001E6BDA"/>
    <w:rsid w:val="001E6C1B"/>
    <w:rsid w:val="001E7173"/>
    <w:rsid w:val="001E719A"/>
    <w:rsid w:val="001E750C"/>
    <w:rsid w:val="001E7A8F"/>
    <w:rsid w:val="001E7D26"/>
    <w:rsid w:val="001F020C"/>
    <w:rsid w:val="001F0546"/>
    <w:rsid w:val="001F0DDF"/>
    <w:rsid w:val="001F11F0"/>
    <w:rsid w:val="001F13AF"/>
    <w:rsid w:val="001F18E2"/>
    <w:rsid w:val="001F1B1E"/>
    <w:rsid w:val="001F1BEA"/>
    <w:rsid w:val="001F1DFA"/>
    <w:rsid w:val="001F1E26"/>
    <w:rsid w:val="001F22A9"/>
    <w:rsid w:val="001F26E9"/>
    <w:rsid w:val="001F29D5"/>
    <w:rsid w:val="001F2E08"/>
    <w:rsid w:val="001F3178"/>
    <w:rsid w:val="001F33A0"/>
    <w:rsid w:val="001F35A8"/>
    <w:rsid w:val="001F39AB"/>
    <w:rsid w:val="001F4385"/>
    <w:rsid w:val="001F45E8"/>
    <w:rsid w:val="001F4E57"/>
    <w:rsid w:val="001F53A2"/>
    <w:rsid w:val="001F5508"/>
    <w:rsid w:val="001F5C95"/>
    <w:rsid w:val="001F5C9E"/>
    <w:rsid w:val="001F5E73"/>
    <w:rsid w:val="001F5ED8"/>
    <w:rsid w:val="001F5F10"/>
    <w:rsid w:val="001F644E"/>
    <w:rsid w:val="001F6876"/>
    <w:rsid w:val="001F6E45"/>
    <w:rsid w:val="001F7317"/>
    <w:rsid w:val="001F798D"/>
    <w:rsid w:val="001F7DD6"/>
    <w:rsid w:val="0020007B"/>
    <w:rsid w:val="002000F2"/>
    <w:rsid w:val="002000FC"/>
    <w:rsid w:val="0020087C"/>
    <w:rsid w:val="00200A92"/>
    <w:rsid w:val="00200B81"/>
    <w:rsid w:val="00200BF9"/>
    <w:rsid w:val="00200CC2"/>
    <w:rsid w:val="0020142D"/>
    <w:rsid w:val="00201446"/>
    <w:rsid w:val="00201488"/>
    <w:rsid w:val="00201689"/>
    <w:rsid w:val="002016C0"/>
    <w:rsid w:val="00201A5F"/>
    <w:rsid w:val="00201B59"/>
    <w:rsid w:val="00201DEC"/>
    <w:rsid w:val="0020244D"/>
    <w:rsid w:val="002024E6"/>
    <w:rsid w:val="002028D6"/>
    <w:rsid w:val="00202D2E"/>
    <w:rsid w:val="00203159"/>
    <w:rsid w:val="00203A6E"/>
    <w:rsid w:val="00203F00"/>
    <w:rsid w:val="00203F5C"/>
    <w:rsid w:val="002047DE"/>
    <w:rsid w:val="00204981"/>
    <w:rsid w:val="00204A5A"/>
    <w:rsid w:val="00204C12"/>
    <w:rsid w:val="00205277"/>
    <w:rsid w:val="00205635"/>
    <w:rsid w:val="002059A3"/>
    <w:rsid w:val="00205AB2"/>
    <w:rsid w:val="00205CB2"/>
    <w:rsid w:val="00205D98"/>
    <w:rsid w:val="0020610B"/>
    <w:rsid w:val="00206242"/>
    <w:rsid w:val="002063A7"/>
    <w:rsid w:val="0020671A"/>
    <w:rsid w:val="0020674D"/>
    <w:rsid w:val="00206BF6"/>
    <w:rsid w:val="00206E5A"/>
    <w:rsid w:val="00207613"/>
    <w:rsid w:val="00207847"/>
    <w:rsid w:val="00207AF9"/>
    <w:rsid w:val="00207BB9"/>
    <w:rsid w:val="00207EB6"/>
    <w:rsid w:val="00210174"/>
    <w:rsid w:val="00210315"/>
    <w:rsid w:val="0021065B"/>
    <w:rsid w:val="002109D5"/>
    <w:rsid w:val="00210A2E"/>
    <w:rsid w:val="00210B05"/>
    <w:rsid w:val="00210C84"/>
    <w:rsid w:val="00210C91"/>
    <w:rsid w:val="00210F42"/>
    <w:rsid w:val="00211042"/>
    <w:rsid w:val="00211345"/>
    <w:rsid w:val="002114FA"/>
    <w:rsid w:val="00211D31"/>
    <w:rsid w:val="00211DD9"/>
    <w:rsid w:val="0021225B"/>
    <w:rsid w:val="00212816"/>
    <w:rsid w:val="002130BD"/>
    <w:rsid w:val="00213851"/>
    <w:rsid w:val="00214E0D"/>
    <w:rsid w:val="0021512E"/>
    <w:rsid w:val="0021586D"/>
    <w:rsid w:val="00215D76"/>
    <w:rsid w:val="00216178"/>
    <w:rsid w:val="002162EA"/>
    <w:rsid w:val="002165F9"/>
    <w:rsid w:val="00216685"/>
    <w:rsid w:val="00216B17"/>
    <w:rsid w:val="00216BBF"/>
    <w:rsid w:val="00216D0D"/>
    <w:rsid w:val="00216D4D"/>
    <w:rsid w:val="00216EDB"/>
    <w:rsid w:val="00217135"/>
    <w:rsid w:val="002173B4"/>
    <w:rsid w:val="0021797D"/>
    <w:rsid w:val="002179CD"/>
    <w:rsid w:val="00217C32"/>
    <w:rsid w:val="00217CE8"/>
    <w:rsid w:val="0022003A"/>
    <w:rsid w:val="002201FA"/>
    <w:rsid w:val="002202EC"/>
    <w:rsid w:val="002204ED"/>
    <w:rsid w:val="002208BE"/>
    <w:rsid w:val="0022091D"/>
    <w:rsid w:val="00220E92"/>
    <w:rsid w:val="00221022"/>
    <w:rsid w:val="0022135D"/>
    <w:rsid w:val="00221A25"/>
    <w:rsid w:val="00221A2A"/>
    <w:rsid w:val="00221A3C"/>
    <w:rsid w:val="00222052"/>
    <w:rsid w:val="002222A4"/>
    <w:rsid w:val="00222AB8"/>
    <w:rsid w:val="00222B25"/>
    <w:rsid w:val="00222FE7"/>
    <w:rsid w:val="00223833"/>
    <w:rsid w:val="00223ACD"/>
    <w:rsid w:val="00224A38"/>
    <w:rsid w:val="00224A9B"/>
    <w:rsid w:val="0022527C"/>
    <w:rsid w:val="00226318"/>
    <w:rsid w:val="0022657F"/>
    <w:rsid w:val="002269A7"/>
    <w:rsid w:val="00226A52"/>
    <w:rsid w:val="00226AE0"/>
    <w:rsid w:val="00226BD3"/>
    <w:rsid w:val="00226CA4"/>
    <w:rsid w:val="0022735A"/>
    <w:rsid w:val="00227652"/>
    <w:rsid w:val="00227850"/>
    <w:rsid w:val="00227873"/>
    <w:rsid w:val="002279D2"/>
    <w:rsid w:val="00227A1E"/>
    <w:rsid w:val="00227D0D"/>
    <w:rsid w:val="00227F9E"/>
    <w:rsid w:val="00230040"/>
    <w:rsid w:val="00230189"/>
    <w:rsid w:val="002303E8"/>
    <w:rsid w:val="002305CE"/>
    <w:rsid w:val="00230AD3"/>
    <w:rsid w:val="00230BB1"/>
    <w:rsid w:val="002311A3"/>
    <w:rsid w:val="0023124C"/>
    <w:rsid w:val="002314EE"/>
    <w:rsid w:val="00231507"/>
    <w:rsid w:val="00231740"/>
    <w:rsid w:val="00231B71"/>
    <w:rsid w:val="00231CB1"/>
    <w:rsid w:val="00231D67"/>
    <w:rsid w:val="00232149"/>
    <w:rsid w:val="00232191"/>
    <w:rsid w:val="0023287C"/>
    <w:rsid w:val="00232C45"/>
    <w:rsid w:val="00232E9D"/>
    <w:rsid w:val="0023324F"/>
    <w:rsid w:val="00233253"/>
    <w:rsid w:val="00233301"/>
    <w:rsid w:val="002344C8"/>
    <w:rsid w:val="002349C3"/>
    <w:rsid w:val="002349C5"/>
    <w:rsid w:val="00234B59"/>
    <w:rsid w:val="00234B73"/>
    <w:rsid w:val="00234D9E"/>
    <w:rsid w:val="00234ED4"/>
    <w:rsid w:val="00235581"/>
    <w:rsid w:val="00235698"/>
    <w:rsid w:val="00236AA4"/>
    <w:rsid w:val="00236F71"/>
    <w:rsid w:val="002373FC"/>
    <w:rsid w:val="00237C6F"/>
    <w:rsid w:val="00237D22"/>
    <w:rsid w:val="0024029F"/>
    <w:rsid w:val="00240487"/>
    <w:rsid w:val="00240956"/>
    <w:rsid w:val="00240B7D"/>
    <w:rsid w:val="00240C63"/>
    <w:rsid w:val="00240F65"/>
    <w:rsid w:val="0024103F"/>
    <w:rsid w:val="002419F7"/>
    <w:rsid w:val="00241C7B"/>
    <w:rsid w:val="00241D6D"/>
    <w:rsid w:val="002421F2"/>
    <w:rsid w:val="0024284B"/>
    <w:rsid w:val="0024286B"/>
    <w:rsid w:val="00242B2A"/>
    <w:rsid w:val="00242CAE"/>
    <w:rsid w:val="00243ACD"/>
    <w:rsid w:val="0024423C"/>
    <w:rsid w:val="0024445A"/>
    <w:rsid w:val="00244606"/>
    <w:rsid w:val="00244924"/>
    <w:rsid w:val="002449F4"/>
    <w:rsid w:val="00244D70"/>
    <w:rsid w:val="0024520E"/>
    <w:rsid w:val="0024530E"/>
    <w:rsid w:val="00245492"/>
    <w:rsid w:val="00245A41"/>
    <w:rsid w:val="00245B70"/>
    <w:rsid w:val="00245D7D"/>
    <w:rsid w:val="00245E39"/>
    <w:rsid w:val="00245FBA"/>
    <w:rsid w:val="002462FB"/>
    <w:rsid w:val="00246BEB"/>
    <w:rsid w:val="00246C52"/>
    <w:rsid w:val="00246EB6"/>
    <w:rsid w:val="0024740D"/>
    <w:rsid w:val="002475BE"/>
    <w:rsid w:val="00247660"/>
    <w:rsid w:val="0024785A"/>
    <w:rsid w:val="00247C92"/>
    <w:rsid w:val="00247DD1"/>
    <w:rsid w:val="002506F5"/>
    <w:rsid w:val="002508C7"/>
    <w:rsid w:val="00250D9C"/>
    <w:rsid w:val="00251117"/>
    <w:rsid w:val="00251292"/>
    <w:rsid w:val="002512A9"/>
    <w:rsid w:val="002515EA"/>
    <w:rsid w:val="0025169E"/>
    <w:rsid w:val="00251723"/>
    <w:rsid w:val="00251843"/>
    <w:rsid w:val="00251908"/>
    <w:rsid w:val="00251929"/>
    <w:rsid w:val="00251F5E"/>
    <w:rsid w:val="00251F78"/>
    <w:rsid w:val="0025204B"/>
    <w:rsid w:val="002530D6"/>
    <w:rsid w:val="002530D9"/>
    <w:rsid w:val="0025325D"/>
    <w:rsid w:val="002533FF"/>
    <w:rsid w:val="00253400"/>
    <w:rsid w:val="002537F5"/>
    <w:rsid w:val="00253905"/>
    <w:rsid w:val="0025422C"/>
    <w:rsid w:val="0025429A"/>
    <w:rsid w:val="00254420"/>
    <w:rsid w:val="00255810"/>
    <w:rsid w:val="00256B22"/>
    <w:rsid w:val="00256D51"/>
    <w:rsid w:val="00256F02"/>
    <w:rsid w:val="002571C8"/>
    <w:rsid w:val="002572F1"/>
    <w:rsid w:val="0025753A"/>
    <w:rsid w:val="00257A62"/>
    <w:rsid w:val="00260156"/>
    <w:rsid w:val="0026075E"/>
    <w:rsid w:val="002608BD"/>
    <w:rsid w:val="002608E0"/>
    <w:rsid w:val="00260AF3"/>
    <w:rsid w:val="00260FAD"/>
    <w:rsid w:val="002617F6"/>
    <w:rsid w:val="00261D05"/>
    <w:rsid w:val="002623AC"/>
    <w:rsid w:val="0026263A"/>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382"/>
    <w:rsid w:val="002664FA"/>
    <w:rsid w:val="00266867"/>
    <w:rsid w:val="0026716C"/>
    <w:rsid w:val="00267A67"/>
    <w:rsid w:val="002706CC"/>
    <w:rsid w:val="002708DA"/>
    <w:rsid w:val="00270C63"/>
    <w:rsid w:val="00270C98"/>
    <w:rsid w:val="00270CF1"/>
    <w:rsid w:val="00270E57"/>
    <w:rsid w:val="00270E80"/>
    <w:rsid w:val="002711C3"/>
    <w:rsid w:val="002713CE"/>
    <w:rsid w:val="0027190F"/>
    <w:rsid w:val="0027193C"/>
    <w:rsid w:val="00271EEF"/>
    <w:rsid w:val="0027242C"/>
    <w:rsid w:val="00272474"/>
    <w:rsid w:val="0027257A"/>
    <w:rsid w:val="002726C5"/>
    <w:rsid w:val="00272736"/>
    <w:rsid w:val="00272D06"/>
    <w:rsid w:val="00272FEB"/>
    <w:rsid w:val="00273644"/>
    <w:rsid w:val="002738C9"/>
    <w:rsid w:val="00273B2D"/>
    <w:rsid w:val="00273CFB"/>
    <w:rsid w:val="00273E8E"/>
    <w:rsid w:val="00274668"/>
    <w:rsid w:val="00274CE5"/>
    <w:rsid w:val="00274D08"/>
    <w:rsid w:val="00274DE3"/>
    <w:rsid w:val="0027528F"/>
    <w:rsid w:val="0027540F"/>
    <w:rsid w:val="00275464"/>
    <w:rsid w:val="0027568B"/>
    <w:rsid w:val="002756D5"/>
    <w:rsid w:val="00275B92"/>
    <w:rsid w:val="00275E10"/>
    <w:rsid w:val="00275F3B"/>
    <w:rsid w:val="00276001"/>
    <w:rsid w:val="00276243"/>
    <w:rsid w:val="002764FB"/>
    <w:rsid w:val="00276660"/>
    <w:rsid w:val="002766C9"/>
    <w:rsid w:val="002768E3"/>
    <w:rsid w:val="00276DBF"/>
    <w:rsid w:val="00276F03"/>
    <w:rsid w:val="00277512"/>
    <w:rsid w:val="0027768D"/>
    <w:rsid w:val="002777E4"/>
    <w:rsid w:val="00277E66"/>
    <w:rsid w:val="002801E2"/>
    <w:rsid w:val="00280612"/>
    <w:rsid w:val="0028073A"/>
    <w:rsid w:val="00280960"/>
    <w:rsid w:val="0028164E"/>
    <w:rsid w:val="0028168F"/>
    <w:rsid w:val="002825CE"/>
    <w:rsid w:val="00282EA8"/>
    <w:rsid w:val="00283165"/>
    <w:rsid w:val="002832E7"/>
    <w:rsid w:val="00284148"/>
    <w:rsid w:val="00284475"/>
    <w:rsid w:val="0028448D"/>
    <w:rsid w:val="00284E7F"/>
    <w:rsid w:val="0028550D"/>
    <w:rsid w:val="00285520"/>
    <w:rsid w:val="00285894"/>
    <w:rsid w:val="00285E28"/>
    <w:rsid w:val="00286631"/>
    <w:rsid w:val="00286B84"/>
    <w:rsid w:val="00286F76"/>
    <w:rsid w:val="002872ED"/>
    <w:rsid w:val="00287376"/>
    <w:rsid w:val="0028777B"/>
    <w:rsid w:val="002877DE"/>
    <w:rsid w:val="00287821"/>
    <w:rsid w:val="00287C28"/>
    <w:rsid w:val="00287C39"/>
    <w:rsid w:val="00287FC3"/>
    <w:rsid w:val="00290030"/>
    <w:rsid w:val="00290254"/>
    <w:rsid w:val="00290C83"/>
    <w:rsid w:val="0029130D"/>
    <w:rsid w:val="0029142E"/>
    <w:rsid w:val="002915DA"/>
    <w:rsid w:val="0029178F"/>
    <w:rsid w:val="00291C45"/>
    <w:rsid w:val="00292540"/>
    <w:rsid w:val="00292696"/>
    <w:rsid w:val="0029279E"/>
    <w:rsid w:val="00293504"/>
    <w:rsid w:val="00293C49"/>
    <w:rsid w:val="00294266"/>
    <w:rsid w:val="002944CA"/>
    <w:rsid w:val="00294504"/>
    <w:rsid w:val="00294722"/>
    <w:rsid w:val="00294AB1"/>
    <w:rsid w:val="00294C8C"/>
    <w:rsid w:val="00295226"/>
    <w:rsid w:val="002953D0"/>
    <w:rsid w:val="00295D4D"/>
    <w:rsid w:val="00295F1C"/>
    <w:rsid w:val="002960D8"/>
    <w:rsid w:val="00296758"/>
    <w:rsid w:val="0029696C"/>
    <w:rsid w:val="00296D93"/>
    <w:rsid w:val="00296FD8"/>
    <w:rsid w:val="0029743A"/>
    <w:rsid w:val="00297499"/>
    <w:rsid w:val="002974AA"/>
    <w:rsid w:val="002977A0"/>
    <w:rsid w:val="00297813"/>
    <w:rsid w:val="00297F46"/>
    <w:rsid w:val="002A025C"/>
    <w:rsid w:val="002A0581"/>
    <w:rsid w:val="002A05EF"/>
    <w:rsid w:val="002A0724"/>
    <w:rsid w:val="002A1A57"/>
    <w:rsid w:val="002A1B20"/>
    <w:rsid w:val="002A1DA1"/>
    <w:rsid w:val="002A1E97"/>
    <w:rsid w:val="002A205B"/>
    <w:rsid w:val="002A21B3"/>
    <w:rsid w:val="002A2A6E"/>
    <w:rsid w:val="002A2AA6"/>
    <w:rsid w:val="002A2C05"/>
    <w:rsid w:val="002A2C83"/>
    <w:rsid w:val="002A2FB8"/>
    <w:rsid w:val="002A31FF"/>
    <w:rsid w:val="002A3668"/>
    <w:rsid w:val="002A3771"/>
    <w:rsid w:val="002A37C5"/>
    <w:rsid w:val="002A3AFD"/>
    <w:rsid w:val="002A3B12"/>
    <w:rsid w:val="002A4102"/>
    <w:rsid w:val="002A4164"/>
    <w:rsid w:val="002A4200"/>
    <w:rsid w:val="002A471C"/>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57D"/>
    <w:rsid w:val="002B2C92"/>
    <w:rsid w:val="002B3081"/>
    <w:rsid w:val="002B318B"/>
    <w:rsid w:val="002B32BC"/>
    <w:rsid w:val="002B32D5"/>
    <w:rsid w:val="002B340B"/>
    <w:rsid w:val="002B34AE"/>
    <w:rsid w:val="002B3D90"/>
    <w:rsid w:val="002B453B"/>
    <w:rsid w:val="002B4C39"/>
    <w:rsid w:val="002B601A"/>
    <w:rsid w:val="002B61F1"/>
    <w:rsid w:val="002B6310"/>
    <w:rsid w:val="002B6482"/>
    <w:rsid w:val="002B64FE"/>
    <w:rsid w:val="002B694E"/>
    <w:rsid w:val="002B6D31"/>
    <w:rsid w:val="002B70A2"/>
    <w:rsid w:val="002B7BEC"/>
    <w:rsid w:val="002B7D56"/>
    <w:rsid w:val="002C04C2"/>
    <w:rsid w:val="002C0818"/>
    <w:rsid w:val="002C0D11"/>
    <w:rsid w:val="002C132D"/>
    <w:rsid w:val="002C1445"/>
    <w:rsid w:val="002C145D"/>
    <w:rsid w:val="002C1B17"/>
    <w:rsid w:val="002C203A"/>
    <w:rsid w:val="002C2AE9"/>
    <w:rsid w:val="002C2B29"/>
    <w:rsid w:val="002C2E8A"/>
    <w:rsid w:val="002C2FCD"/>
    <w:rsid w:val="002C310C"/>
    <w:rsid w:val="002C340D"/>
    <w:rsid w:val="002C3AE4"/>
    <w:rsid w:val="002C3DDB"/>
    <w:rsid w:val="002C3E89"/>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5A1"/>
    <w:rsid w:val="002D2A64"/>
    <w:rsid w:val="002D2B4E"/>
    <w:rsid w:val="002D32CF"/>
    <w:rsid w:val="002D3968"/>
    <w:rsid w:val="002D425A"/>
    <w:rsid w:val="002D4314"/>
    <w:rsid w:val="002D4347"/>
    <w:rsid w:val="002D4A54"/>
    <w:rsid w:val="002D4CC0"/>
    <w:rsid w:val="002D4E37"/>
    <w:rsid w:val="002D52E0"/>
    <w:rsid w:val="002D5DEA"/>
    <w:rsid w:val="002D6127"/>
    <w:rsid w:val="002D61BE"/>
    <w:rsid w:val="002D61F0"/>
    <w:rsid w:val="002D6624"/>
    <w:rsid w:val="002D7235"/>
    <w:rsid w:val="002D76E8"/>
    <w:rsid w:val="002E0645"/>
    <w:rsid w:val="002E0DA9"/>
    <w:rsid w:val="002E0E57"/>
    <w:rsid w:val="002E0E94"/>
    <w:rsid w:val="002E15A5"/>
    <w:rsid w:val="002E16BC"/>
    <w:rsid w:val="002E25D2"/>
    <w:rsid w:val="002E2738"/>
    <w:rsid w:val="002E2923"/>
    <w:rsid w:val="002E2A76"/>
    <w:rsid w:val="002E306D"/>
    <w:rsid w:val="002E3653"/>
    <w:rsid w:val="002E38B7"/>
    <w:rsid w:val="002E3A51"/>
    <w:rsid w:val="002E4301"/>
    <w:rsid w:val="002E49F6"/>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809"/>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013"/>
    <w:rsid w:val="002F63ED"/>
    <w:rsid w:val="002F6AC6"/>
    <w:rsid w:val="002F6BDA"/>
    <w:rsid w:val="002F778C"/>
    <w:rsid w:val="002F7876"/>
    <w:rsid w:val="002F7919"/>
    <w:rsid w:val="002F7B6D"/>
    <w:rsid w:val="002F7D48"/>
    <w:rsid w:val="002F7E57"/>
    <w:rsid w:val="002F7EC5"/>
    <w:rsid w:val="00300085"/>
    <w:rsid w:val="0030027C"/>
    <w:rsid w:val="003003AD"/>
    <w:rsid w:val="003007CD"/>
    <w:rsid w:val="00300833"/>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5231"/>
    <w:rsid w:val="00305B04"/>
    <w:rsid w:val="003064A8"/>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316D"/>
    <w:rsid w:val="00313765"/>
    <w:rsid w:val="003137A0"/>
    <w:rsid w:val="00313BC1"/>
    <w:rsid w:val="00313C4F"/>
    <w:rsid w:val="003141C2"/>
    <w:rsid w:val="00314CBB"/>
    <w:rsid w:val="003151D0"/>
    <w:rsid w:val="0031599D"/>
    <w:rsid w:val="00315A5F"/>
    <w:rsid w:val="00316064"/>
    <w:rsid w:val="00316327"/>
    <w:rsid w:val="00316C58"/>
    <w:rsid w:val="00316DFF"/>
    <w:rsid w:val="00316EAE"/>
    <w:rsid w:val="00317050"/>
    <w:rsid w:val="00317625"/>
    <w:rsid w:val="0031767A"/>
    <w:rsid w:val="00317731"/>
    <w:rsid w:val="00317C5E"/>
    <w:rsid w:val="0032013F"/>
    <w:rsid w:val="0032018E"/>
    <w:rsid w:val="003207FE"/>
    <w:rsid w:val="00320B1B"/>
    <w:rsid w:val="00320F1B"/>
    <w:rsid w:val="0032151E"/>
    <w:rsid w:val="0032172E"/>
    <w:rsid w:val="00321822"/>
    <w:rsid w:val="003219E5"/>
    <w:rsid w:val="00321B02"/>
    <w:rsid w:val="00322BC3"/>
    <w:rsid w:val="00322C2B"/>
    <w:rsid w:val="00322E3B"/>
    <w:rsid w:val="003232E3"/>
    <w:rsid w:val="00323664"/>
    <w:rsid w:val="00323903"/>
    <w:rsid w:val="00323FAD"/>
    <w:rsid w:val="00324089"/>
    <w:rsid w:val="003244A9"/>
    <w:rsid w:val="00324701"/>
    <w:rsid w:val="0032489D"/>
    <w:rsid w:val="003249F8"/>
    <w:rsid w:val="0032556B"/>
    <w:rsid w:val="00325842"/>
    <w:rsid w:val="00325ABD"/>
    <w:rsid w:val="0032651E"/>
    <w:rsid w:val="003267A6"/>
    <w:rsid w:val="003271C3"/>
    <w:rsid w:val="003271E3"/>
    <w:rsid w:val="003272D0"/>
    <w:rsid w:val="003273DE"/>
    <w:rsid w:val="003278C7"/>
    <w:rsid w:val="0032793B"/>
    <w:rsid w:val="00327A67"/>
    <w:rsid w:val="00327AEA"/>
    <w:rsid w:val="00327D99"/>
    <w:rsid w:val="00327FA5"/>
    <w:rsid w:val="00330115"/>
    <w:rsid w:val="003308C4"/>
    <w:rsid w:val="00330C30"/>
    <w:rsid w:val="00330DE8"/>
    <w:rsid w:val="00332123"/>
    <w:rsid w:val="003321C3"/>
    <w:rsid w:val="003322D1"/>
    <w:rsid w:val="00332962"/>
    <w:rsid w:val="00334B54"/>
    <w:rsid w:val="00334E18"/>
    <w:rsid w:val="00335250"/>
    <w:rsid w:val="00335670"/>
    <w:rsid w:val="0033572D"/>
    <w:rsid w:val="0033592C"/>
    <w:rsid w:val="00335E2A"/>
    <w:rsid w:val="00336780"/>
    <w:rsid w:val="003367C5"/>
    <w:rsid w:val="00336DAD"/>
    <w:rsid w:val="00336DB3"/>
    <w:rsid w:val="00337065"/>
    <w:rsid w:val="00337243"/>
    <w:rsid w:val="00337B29"/>
    <w:rsid w:val="00337C71"/>
    <w:rsid w:val="003406B1"/>
    <w:rsid w:val="00340CC6"/>
    <w:rsid w:val="00340E27"/>
    <w:rsid w:val="00340E58"/>
    <w:rsid w:val="00341007"/>
    <w:rsid w:val="00341087"/>
    <w:rsid w:val="00341706"/>
    <w:rsid w:val="00341A13"/>
    <w:rsid w:val="00341CFA"/>
    <w:rsid w:val="0034246D"/>
    <w:rsid w:val="0034305B"/>
    <w:rsid w:val="00343C24"/>
    <w:rsid w:val="00343FA6"/>
    <w:rsid w:val="00344725"/>
    <w:rsid w:val="00344901"/>
    <w:rsid w:val="0034511B"/>
    <w:rsid w:val="003453BF"/>
    <w:rsid w:val="00345CD3"/>
    <w:rsid w:val="00345FAC"/>
    <w:rsid w:val="003461B3"/>
    <w:rsid w:val="0034745C"/>
    <w:rsid w:val="0034746D"/>
    <w:rsid w:val="003474CD"/>
    <w:rsid w:val="003479B6"/>
    <w:rsid w:val="0035025F"/>
    <w:rsid w:val="0035041A"/>
    <w:rsid w:val="003505AD"/>
    <w:rsid w:val="00350631"/>
    <w:rsid w:val="00350CAD"/>
    <w:rsid w:val="00350EE7"/>
    <w:rsid w:val="00350F29"/>
    <w:rsid w:val="00351439"/>
    <w:rsid w:val="0035180B"/>
    <w:rsid w:val="00351C98"/>
    <w:rsid w:val="0035216E"/>
    <w:rsid w:val="00352569"/>
    <w:rsid w:val="00352759"/>
    <w:rsid w:val="00352828"/>
    <w:rsid w:val="00352952"/>
    <w:rsid w:val="00352DAE"/>
    <w:rsid w:val="003530A0"/>
    <w:rsid w:val="003531B0"/>
    <w:rsid w:val="003532D2"/>
    <w:rsid w:val="00353407"/>
    <w:rsid w:val="003536C6"/>
    <w:rsid w:val="003539B2"/>
    <w:rsid w:val="00353D4F"/>
    <w:rsid w:val="0035414B"/>
    <w:rsid w:val="00354FE6"/>
    <w:rsid w:val="003552C6"/>
    <w:rsid w:val="003558FD"/>
    <w:rsid w:val="00355A83"/>
    <w:rsid w:val="003562D7"/>
    <w:rsid w:val="00356353"/>
    <w:rsid w:val="003567C9"/>
    <w:rsid w:val="00356CEC"/>
    <w:rsid w:val="00356D0F"/>
    <w:rsid w:val="003572DE"/>
    <w:rsid w:val="00357659"/>
    <w:rsid w:val="00357712"/>
    <w:rsid w:val="00357CAE"/>
    <w:rsid w:val="003604DB"/>
    <w:rsid w:val="003608DC"/>
    <w:rsid w:val="00360CE7"/>
    <w:rsid w:val="003617B5"/>
    <w:rsid w:val="0036185C"/>
    <w:rsid w:val="00361B1A"/>
    <w:rsid w:val="0036227D"/>
    <w:rsid w:val="0036262C"/>
    <w:rsid w:val="00362C5A"/>
    <w:rsid w:val="003635B6"/>
    <w:rsid w:val="00363F50"/>
    <w:rsid w:val="00363F7C"/>
    <w:rsid w:val="00363FC9"/>
    <w:rsid w:val="00364ED8"/>
    <w:rsid w:val="00365023"/>
    <w:rsid w:val="00365644"/>
    <w:rsid w:val="0036590C"/>
    <w:rsid w:val="003665C5"/>
    <w:rsid w:val="00366854"/>
    <w:rsid w:val="00366B3A"/>
    <w:rsid w:val="003679DB"/>
    <w:rsid w:val="00370285"/>
    <w:rsid w:val="003704EE"/>
    <w:rsid w:val="00370880"/>
    <w:rsid w:val="00370EFD"/>
    <w:rsid w:val="00371137"/>
    <w:rsid w:val="003711C5"/>
    <w:rsid w:val="00371933"/>
    <w:rsid w:val="003719F5"/>
    <w:rsid w:val="00371F6D"/>
    <w:rsid w:val="00372019"/>
    <w:rsid w:val="00372029"/>
    <w:rsid w:val="003724A1"/>
    <w:rsid w:val="00372A6B"/>
    <w:rsid w:val="00372C12"/>
    <w:rsid w:val="00372CD9"/>
    <w:rsid w:val="00373B3C"/>
    <w:rsid w:val="00373E10"/>
    <w:rsid w:val="00373F2C"/>
    <w:rsid w:val="0037406C"/>
    <w:rsid w:val="003741D2"/>
    <w:rsid w:val="003744CB"/>
    <w:rsid w:val="0037450B"/>
    <w:rsid w:val="00374741"/>
    <w:rsid w:val="00374804"/>
    <w:rsid w:val="003748F9"/>
    <w:rsid w:val="00374C80"/>
    <w:rsid w:val="00374E2A"/>
    <w:rsid w:val="00374F06"/>
    <w:rsid w:val="00375222"/>
    <w:rsid w:val="003755E5"/>
    <w:rsid w:val="00375FFC"/>
    <w:rsid w:val="003764FA"/>
    <w:rsid w:val="00376838"/>
    <w:rsid w:val="00376E0C"/>
    <w:rsid w:val="0037709A"/>
    <w:rsid w:val="00377146"/>
    <w:rsid w:val="003771CA"/>
    <w:rsid w:val="00377397"/>
    <w:rsid w:val="0037757C"/>
    <w:rsid w:val="003775BD"/>
    <w:rsid w:val="0038014C"/>
    <w:rsid w:val="0038031B"/>
    <w:rsid w:val="00380543"/>
    <w:rsid w:val="00380602"/>
    <w:rsid w:val="00380892"/>
    <w:rsid w:val="00380BBD"/>
    <w:rsid w:val="003821E7"/>
    <w:rsid w:val="00382534"/>
    <w:rsid w:val="00382903"/>
    <w:rsid w:val="00383D4B"/>
    <w:rsid w:val="00383DDB"/>
    <w:rsid w:val="003842A8"/>
    <w:rsid w:val="00384747"/>
    <w:rsid w:val="003848D9"/>
    <w:rsid w:val="00384BC0"/>
    <w:rsid w:val="003852CC"/>
    <w:rsid w:val="00385537"/>
    <w:rsid w:val="00385A20"/>
    <w:rsid w:val="00385A70"/>
    <w:rsid w:val="00385BD7"/>
    <w:rsid w:val="00386688"/>
    <w:rsid w:val="00386A15"/>
    <w:rsid w:val="00386B71"/>
    <w:rsid w:val="0038702D"/>
    <w:rsid w:val="003870BC"/>
    <w:rsid w:val="00387259"/>
    <w:rsid w:val="0038732E"/>
    <w:rsid w:val="003875A7"/>
    <w:rsid w:val="00387675"/>
    <w:rsid w:val="00387771"/>
    <w:rsid w:val="0038780F"/>
    <w:rsid w:val="00387866"/>
    <w:rsid w:val="00387B2B"/>
    <w:rsid w:val="00390449"/>
    <w:rsid w:val="003904B1"/>
    <w:rsid w:val="003907D2"/>
    <w:rsid w:val="00390C56"/>
    <w:rsid w:val="0039117D"/>
    <w:rsid w:val="0039122C"/>
    <w:rsid w:val="0039124D"/>
    <w:rsid w:val="00391354"/>
    <w:rsid w:val="00391A92"/>
    <w:rsid w:val="00391C99"/>
    <w:rsid w:val="003926BE"/>
    <w:rsid w:val="003929BE"/>
    <w:rsid w:val="00392A0C"/>
    <w:rsid w:val="00392A1F"/>
    <w:rsid w:val="00392DB8"/>
    <w:rsid w:val="00393A68"/>
    <w:rsid w:val="00393B78"/>
    <w:rsid w:val="003946B1"/>
    <w:rsid w:val="00394775"/>
    <w:rsid w:val="00394948"/>
    <w:rsid w:val="00394B44"/>
    <w:rsid w:val="00394D51"/>
    <w:rsid w:val="00394D6C"/>
    <w:rsid w:val="0039502C"/>
    <w:rsid w:val="0039511F"/>
    <w:rsid w:val="003956FE"/>
    <w:rsid w:val="003958F1"/>
    <w:rsid w:val="0039598F"/>
    <w:rsid w:val="00395E01"/>
    <w:rsid w:val="0039610F"/>
    <w:rsid w:val="003962EC"/>
    <w:rsid w:val="003965AE"/>
    <w:rsid w:val="0039665F"/>
    <w:rsid w:val="00396B20"/>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708"/>
    <w:rsid w:val="003A38AC"/>
    <w:rsid w:val="003A3BD6"/>
    <w:rsid w:val="003A42BB"/>
    <w:rsid w:val="003A44AA"/>
    <w:rsid w:val="003A45FB"/>
    <w:rsid w:val="003A48FC"/>
    <w:rsid w:val="003A4E82"/>
    <w:rsid w:val="003A523B"/>
    <w:rsid w:val="003A5865"/>
    <w:rsid w:val="003A590E"/>
    <w:rsid w:val="003A632A"/>
    <w:rsid w:val="003A6330"/>
    <w:rsid w:val="003A6619"/>
    <w:rsid w:val="003A6BFE"/>
    <w:rsid w:val="003A6CC0"/>
    <w:rsid w:val="003A6D8E"/>
    <w:rsid w:val="003A71E1"/>
    <w:rsid w:val="003A76A9"/>
    <w:rsid w:val="003A7747"/>
    <w:rsid w:val="003A7950"/>
    <w:rsid w:val="003A7EAF"/>
    <w:rsid w:val="003B0299"/>
    <w:rsid w:val="003B0B4D"/>
    <w:rsid w:val="003B248F"/>
    <w:rsid w:val="003B2B79"/>
    <w:rsid w:val="003B2C70"/>
    <w:rsid w:val="003B3171"/>
    <w:rsid w:val="003B3E56"/>
    <w:rsid w:val="003B4039"/>
    <w:rsid w:val="003B4482"/>
    <w:rsid w:val="003B495C"/>
    <w:rsid w:val="003B4AFF"/>
    <w:rsid w:val="003B4B90"/>
    <w:rsid w:val="003B4D9B"/>
    <w:rsid w:val="003B4E9C"/>
    <w:rsid w:val="003B4F8B"/>
    <w:rsid w:val="003B570F"/>
    <w:rsid w:val="003B5B57"/>
    <w:rsid w:val="003B5B7E"/>
    <w:rsid w:val="003B5BCB"/>
    <w:rsid w:val="003B5E30"/>
    <w:rsid w:val="003B6FCB"/>
    <w:rsid w:val="003B7020"/>
    <w:rsid w:val="003B7294"/>
    <w:rsid w:val="003B76FE"/>
    <w:rsid w:val="003B7FB4"/>
    <w:rsid w:val="003C009A"/>
    <w:rsid w:val="003C07D7"/>
    <w:rsid w:val="003C0985"/>
    <w:rsid w:val="003C10B8"/>
    <w:rsid w:val="003C1E76"/>
    <w:rsid w:val="003C2C9D"/>
    <w:rsid w:val="003C3B73"/>
    <w:rsid w:val="003C3D6E"/>
    <w:rsid w:val="003C3F8B"/>
    <w:rsid w:val="003C4213"/>
    <w:rsid w:val="003C422A"/>
    <w:rsid w:val="003C4250"/>
    <w:rsid w:val="003C44DB"/>
    <w:rsid w:val="003C48D1"/>
    <w:rsid w:val="003C4F25"/>
    <w:rsid w:val="003C64CD"/>
    <w:rsid w:val="003C6580"/>
    <w:rsid w:val="003C6CCB"/>
    <w:rsid w:val="003C6DA9"/>
    <w:rsid w:val="003C741C"/>
    <w:rsid w:val="003C7855"/>
    <w:rsid w:val="003C7C81"/>
    <w:rsid w:val="003D0240"/>
    <w:rsid w:val="003D06A7"/>
    <w:rsid w:val="003D072A"/>
    <w:rsid w:val="003D0868"/>
    <w:rsid w:val="003D09DA"/>
    <w:rsid w:val="003D0B50"/>
    <w:rsid w:val="003D0D75"/>
    <w:rsid w:val="003D1F11"/>
    <w:rsid w:val="003D22AC"/>
    <w:rsid w:val="003D2339"/>
    <w:rsid w:val="003D26AA"/>
    <w:rsid w:val="003D2E43"/>
    <w:rsid w:val="003D3AD8"/>
    <w:rsid w:val="003D3EE3"/>
    <w:rsid w:val="003D4148"/>
    <w:rsid w:val="003D4350"/>
    <w:rsid w:val="003D4409"/>
    <w:rsid w:val="003D519A"/>
    <w:rsid w:val="003D5717"/>
    <w:rsid w:val="003D5878"/>
    <w:rsid w:val="003D59FE"/>
    <w:rsid w:val="003D63BA"/>
    <w:rsid w:val="003D680E"/>
    <w:rsid w:val="003D69ED"/>
    <w:rsid w:val="003D6B43"/>
    <w:rsid w:val="003D740C"/>
    <w:rsid w:val="003D7736"/>
    <w:rsid w:val="003D79E8"/>
    <w:rsid w:val="003E0777"/>
    <w:rsid w:val="003E089F"/>
    <w:rsid w:val="003E0974"/>
    <w:rsid w:val="003E0ADB"/>
    <w:rsid w:val="003E0CE4"/>
    <w:rsid w:val="003E16FD"/>
    <w:rsid w:val="003E1715"/>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769"/>
    <w:rsid w:val="003E4A09"/>
    <w:rsid w:val="003E4CDB"/>
    <w:rsid w:val="003E4F03"/>
    <w:rsid w:val="003E6289"/>
    <w:rsid w:val="003E6592"/>
    <w:rsid w:val="003E679D"/>
    <w:rsid w:val="003E6A3C"/>
    <w:rsid w:val="003E700A"/>
    <w:rsid w:val="003E7313"/>
    <w:rsid w:val="003E73BC"/>
    <w:rsid w:val="003E76BB"/>
    <w:rsid w:val="003E7706"/>
    <w:rsid w:val="003E7C5E"/>
    <w:rsid w:val="003F0077"/>
    <w:rsid w:val="003F0656"/>
    <w:rsid w:val="003F073C"/>
    <w:rsid w:val="003F08B6"/>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37A5"/>
    <w:rsid w:val="003F39E7"/>
    <w:rsid w:val="003F3F96"/>
    <w:rsid w:val="003F47FB"/>
    <w:rsid w:val="003F4933"/>
    <w:rsid w:val="003F4977"/>
    <w:rsid w:val="003F4A21"/>
    <w:rsid w:val="003F4B7E"/>
    <w:rsid w:val="003F4E1C"/>
    <w:rsid w:val="003F536B"/>
    <w:rsid w:val="003F54AC"/>
    <w:rsid w:val="003F560A"/>
    <w:rsid w:val="003F586D"/>
    <w:rsid w:val="003F62B4"/>
    <w:rsid w:val="003F682D"/>
    <w:rsid w:val="003F6853"/>
    <w:rsid w:val="003F6930"/>
    <w:rsid w:val="003F697D"/>
    <w:rsid w:val="003F6A55"/>
    <w:rsid w:val="003F7112"/>
    <w:rsid w:val="003F73A0"/>
    <w:rsid w:val="003F75DD"/>
    <w:rsid w:val="003F7908"/>
    <w:rsid w:val="003F7A7C"/>
    <w:rsid w:val="003F7AF6"/>
    <w:rsid w:val="003F7DFF"/>
    <w:rsid w:val="004000BE"/>
    <w:rsid w:val="0040015E"/>
    <w:rsid w:val="00400427"/>
    <w:rsid w:val="00400615"/>
    <w:rsid w:val="00400D86"/>
    <w:rsid w:val="004010EF"/>
    <w:rsid w:val="004017C6"/>
    <w:rsid w:val="00401BA0"/>
    <w:rsid w:val="004021B5"/>
    <w:rsid w:val="004024AB"/>
    <w:rsid w:val="00402DC4"/>
    <w:rsid w:val="00402F2C"/>
    <w:rsid w:val="0040303D"/>
    <w:rsid w:val="004036EA"/>
    <w:rsid w:val="0040379F"/>
    <w:rsid w:val="00403805"/>
    <w:rsid w:val="00403F25"/>
    <w:rsid w:val="00404011"/>
    <w:rsid w:val="00404038"/>
    <w:rsid w:val="0040435C"/>
    <w:rsid w:val="004043DE"/>
    <w:rsid w:val="0040495B"/>
    <w:rsid w:val="00404D4D"/>
    <w:rsid w:val="00405898"/>
    <w:rsid w:val="00405A9F"/>
    <w:rsid w:val="00405D95"/>
    <w:rsid w:val="00405F90"/>
    <w:rsid w:val="00406108"/>
    <w:rsid w:val="00406412"/>
    <w:rsid w:val="0040657B"/>
    <w:rsid w:val="00406D4A"/>
    <w:rsid w:val="00406F4B"/>
    <w:rsid w:val="00406FBD"/>
    <w:rsid w:val="004073B0"/>
    <w:rsid w:val="00407612"/>
    <w:rsid w:val="00407FB7"/>
    <w:rsid w:val="0041029D"/>
    <w:rsid w:val="004102A7"/>
    <w:rsid w:val="00411230"/>
    <w:rsid w:val="004112A6"/>
    <w:rsid w:val="00411472"/>
    <w:rsid w:val="004116C3"/>
    <w:rsid w:val="0041173D"/>
    <w:rsid w:val="004118C9"/>
    <w:rsid w:val="00411931"/>
    <w:rsid w:val="0041249C"/>
    <w:rsid w:val="00412697"/>
    <w:rsid w:val="00413369"/>
    <w:rsid w:val="004145AE"/>
    <w:rsid w:val="004147F4"/>
    <w:rsid w:val="00414C3F"/>
    <w:rsid w:val="0041539C"/>
    <w:rsid w:val="00415758"/>
    <w:rsid w:val="0041577E"/>
    <w:rsid w:val="004157F6"/>
    <w:rsid w:val="004159D3"/>
    <w:rsid w:val="00415A14"/>
    <w:rsid w:val="00416091"/>
    <w:rsid w:val="0041616C"/>
    <w:rsid w:val="0041634C"/>
    <w:rsid w:val="00416A66"/>
    <w:rsid w:val="00416F3B"/>
    <w:rsid w:val="0041743D"/>
    <w:rsid w:val="004174FC"/>
    <w:rsid w:val="00417678"/>
    <w:rsid w:val="00417841"/>
    <w:rsid w:val="00417D10"/>
    <w:rsid w:val="00420126"/>
    <w:rsid w:val="00420249"/>
    <w:rsid w:val="004203CF"/>
    <w:rsid w:val="00420755"/>
    <w:rsid w:val="00420CB7"/>
    <w:rsid w:val="004213C2"/>
    <w:rsid w:val="004213E8"/>
    <w:rsid w:val="0042156E"/>
    <w:rsid w:val="004216F8"/>
    <w:rsid w:val="004222BF"/>
    <w:rsid w:val="00422A01"/>
    <w:rsid w:val="00422D62"/>
    <w:rsid w:val="00422DB5"/>
    <w:rsid w:val="004232D4"/>
    <w:rsid w:val="00423326"/>
    <w:rsid w:val="004237A0"/>
    <w:rsid w:val="004241DA"/>
    <w:rsid w:val="00424346"/>
    <w:rsid w:val="00424844"/>
    <w:rsid w:val="004251F8"/>
    <w:rsid w:val="004253B1"/>
    <w:rsid w:val="004256E2"/>
    <w:rsid w:val="00425B98"/>
    <w:rsid w:val="00425C97"/>
    <w:rsid w:val="00425FFD"/>
    <w:rsid w:val="004262F8"/>
    <w:rsid w:val="00426442"/>
    <w:rsid w:val="0042654A"/>
    <w:rsid w:val="00426A93"/>
    <w:rsid w:val="00426D1A"/>
    <w:rsid w:val="00426DFA"/>
    <w:rsid w:val="004272ED"/>
    <w:rsid w:val="004276E3"/>
    <w:rsid w:val="00427A6B"/>
    <w:rsid w:val="00427B9D"/>
    <w:rsid w:val="00427BEA"/>
    <w:rsid w:val="00427BFB"/>
    <w:rsid w:val="00427E67"/>
    <w:rsid w:val="00430178"/>
    <w:rsid w:val="0043042C"/>
    <w:rsid w:val="00430495"/>
    <w:rsid w:val="0043063B"/>
    <w:rsid w:val="00430733"/>
    <w:rsid w:val="00431149"/>
    <w:rsid w:val="0043181F"/>
    <w:rsid w:val="0043189C"/>
    <w:rsid w:val="004318FF"/>
    <w:rsid w:val="00431CB1"/>
    <w:rsid w:val="00431DB5"/>
    <w:rsid w:val="0043270B"/>
    <w:rsid w:val="00432780"/>
    <w:rsid w:val="00432F8F"/>
    <w:rsid w:val="00432F9E"/>
    <w:rsid w:val="00433106"/>
    <w:rsid w:val="004331F6"/>
    <w:rsid w:val="0043323E"/>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6E0A"/>
    <w:rsid w:val="00436F3C"/>
    <w:rsid w:val="004371AB"/>
    <w:rsid w:val="00437895"/>
    <w:rsid w:val="00437E77"/>
    <w:rsid w:val="004402A7"/>
    <w:rsid w:val="0044035D"/>
    <w:rsid w:val="00440850"/>
    <w:rsid w:val="00440EA5"/>
    <w:rsid w:val="00440F82"/>
    <w:rsid w:val="0044142F"/>
    <w:rsid w:val="00441C8D"/>
    <w:rsid w:val="00441DAA"/>
    <w:rsid w:val="00441E4E"/>
    <w:rsid w:val="004425C2"/>
    <w:rsid w:val="004426FE"/>
    <w:rsid w:val="00442824"/>
    <w:rsid w:val="00442FFB"/>
    <w:rsid w:val="004430FD"/>
    <w:rsid w:val="00443586"/>
    <w:rsid w:val="004435E2"/>
    <w:rsid w:val="004439AB"/>
    <w:rsid w:val="00443A73"/>
    <w:rsid w:val="00443BC9"/>
    <w:rsid w:val="00443C8D"/>
    <w:rsid w:val="004442A7"/>
    <w:rsid w:val="00444901"/>
    <w:rsid w:val="00444934"/>
    <w:rsid w:val="00444F5E"/>
    <w:rsid w:val="00445513"/>
    <w:rsid w:val="00445625"/>
    <w:rsid w:val="00445907"/>
    <w:rsid w:val="004459CE"/>
    <w:rsid w:val="00445CFF"/>
    <w:rsid w:val="004462AF"/>
    <w:rsid w:val="004463E0"/>
    <w:rsid w:val="00446424"/>
    <w:rsid w:val="0044662A"/>
    <w:rsid w:val="004478FA"/>
    <w:rsid w:val="004503E6"/>
    <w:rsid w:val="004503F9"/>
    <w:rsid w:val="00450778"/>
    <w:rsid w:val="00450D3B"/>
    <w:rsid w:val="0045169D"/>
    <w:rsid w:val="004518D5"/>
    <w:rsid w:val="00451B06"/>
    <w:rsid w:val="00451BEB"/>
    <w:rsid w:val="004520FE"/>
    <w:rsid w:val="00452172"/>
    <w:rsid w:val="004527C0"/>
    <w:rsid w:val="00452DC4"/>
    <w:rsid w:val="0045356A"/>
    <w:rsid w:val="00453871"/>
    <w:rsid w:val="00453BB4"/>
    <w:rsid w:val="00453DEF"/>
    <w:rsid w:val="004540AC"/>
    <w:rsid w:val="004543E4"/>
    <w:rsid w:val="004548E5"/>
    <w:rsid w:val="00454ACD"/>
    <w:rsid w:val="00454F08"/>
    <w:rsid w:val="00454F85"/>
    <w:rsid w:val="00455075"/>
    <w:rsid w:val="00455105"/>
    <w:rsid w:val="00455574"/>
    <w:rsid w:val="00455E20"/>
    <w:rsid w:val="00456114"/>
    <w:rsid w:val="0045623E"/>
    <w:rsid w:val="00456248"/>
    <w:rsid w:val="00456971"/>
    <w:rsid w:val="00456AC7"/>
    <w:rsid w:val="0045742D"/>
    <w:rsid w:val="004574BB"/>
    <w:rsid w:val="00457C5E"/>
    <w:rsid w:val="0046026D"/>
    <w:rsid w:val="0046027A"/>
    <w:rsid w:val="00460534"/>
    <w:rsid w:val="004605CC"/>
    <w:rsid w:val="0046072D"/>
    <w:rsid w:val="00460921"/>
    <w:rsid w:val="00460958"/>
    <w:rsid w:val="0046110A"/>
    <w:rsid w:val="004612C8"/>
    <w:rsid w:val="0046136B"/>
    <w:rsid w:val="004614A1"/>
    <w:rsid w:val="0046164D"/>
    <w:rsid w:val="004616E5"/>
    <w:rsid w:val="004616FF"/>
    <w:rsid w:val="0046194F"/>
    <w:rsid w:val="00461C00"/>
    <w:rsid w:val="004620B8"/>
    <w:rsid w:val="004622A1"/>
    <w:rsid w:val="004622D0"/>
    <w:rsid w:val="00462420"/>
    <w:rsid w:val="0046260A"/>
    <w:rsid w:val="00462B09"/>
    <w:rsid w:val="00462B31"/>
    <w:rsid w:val="00463337"/>
    <w:rsid w:val="00463448"/>
    <w:rsid w:val="004636FA"/>
    <w:rsid w:val="0046400B"/>
    <w:rsid w:val="004641A0"/>
    <w:rsid w:val="0046434B"/>
    <w:rsid w:val="004649CC"/>
    <w:rsid w:val="00464A82"/>
    <w:rsid w:val="00464D53"/>
    <w:rsid w:val="00464EE0"/>
    <w:rsid w:val="00465180"/>
    <w:rsid w:val="00465235"/>
    <w:rsid w:val="00465467"/>
    <w:rsid w:val="00465573"/>
    <w:rsid w:val="00465EB3"/>
    <w:rsid w:val="004667D3"/>
    <w:rsid w:val="004675DF"/>
    <w:rsid w:val="00467F60"/>
    <w:rsid w:val="0047041E"/>
    <w:rsid w:val="00470628"/>
    <w:rsid w:val="00470750"/>
    <w:rsid w:val="00470893"/>
    <w:rsid w:val="0047166D"/>
    <w:rsid w:val="00471856"/>
    <w:rsid w:val="00471DB0"/>
    <w:rsid w:val="00471E2F"/>
    <w:rsid w:val="00471FAB"/>
    <w:rsid w:val="0047206E"/>
    <w:rsid w:val="0047253B"/>
    <w:rsid w:val="00472ACB"/>
    <w:rsid w:val="00472E1C"/>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1C"/>
    <w:rsid w:val="00475F90"/>
    <w:rsid w:val="00476549"/>
    <w:rsid w:val="00476D14"/>
    <w:rsid w:val="00476D8B"/>
    <w:rsid w:val="00476E98"/>
    <w:rsid w:val="00476EAE"/>
    <w:rsid w:val="00477388"/>
    <w:rsid w:val="004774C5"/>
    <w:rsid w:val="004775ED"/>
    <w:rsid w:val="004778C0"/>
    <w:rsid w:val="00477A12"/>
    <w:rsid w:val="00477B60"/>
    <w:rsid w:val="00477F54"/>
    <w:rsid w:val="0048033E"/>
    <w:rsid w:val="00480B03"/>
    <w:rsid w:val="00480C70"/>
    <w:rsid w:val="00480CC5"/>
    <w:rsid w:val="004810EC"/>
    <w:rsid w:val="0048129B"/>
    <w:rsid w:val="00481607"/>
    <w:rsid w:val="00481611"/>
    <w:rsid w:val="004818FF"/>
    <w:rsid w:val="0048215F"/>
    <w:rsid w:val="00482389"/>
    <w:rsid w:val="0048257E"/>
    <w:rsid w:val="00482943"/>
    <w:rsid w:val="00482ADC"/>
    <w:rsid w:val="00482C93"/>
    <w:rsid w:val="00482F79"/>
    <w:rsid w:val="004832C1"/>
    <w:rsid w:val="00483D11"/>
    <w:rsid w:val="00483D20"/>
    <w:rsid w:val="0048406D"/>
    <w:rsid w:val="004842CF"/>
    <w:rsid w:val="00484C46"/>
    <w:rsid w:val="00484DC1"/>
    <w:rsid w:val="00484FC8"/>
    <w:rsid w:val="0048542B"/>
    <w:rsid w:val="004856EF"/>
    <w:rsid w:val="0048598C"/>
    <w:rsid w:val="00485998"/>
    <w:rsid w:val="00485A0B"/>
    <w:rsid w:val="00485A2F"/>
    <w:rsid w:val="00485E8A"/>
    <w:rsid w:val="004862DE"/>
    <w:rsid w:val="004864FB"/>
    <w:rsid w:val="0048670D"/>
    <w:rsid w:val="004868A4"/>
    <w:rsid w:val="004869B5"/>
    <w:rsid w:val="00487624"/>
    <w:rsid w:val="00487866"/>
    <w:rsid w:val="00487F28"/>
    <w:rsid w:val="00490185"/>
    <w:rsid w:val="00490532"/>
    <w:rsid w:val="00490649"/>
    <w:rsid w:val="0049093B"/>
    <w:rsid w:val="00490E94"/>
    <w:rsid w:val="00490EE3"/>
    <w:rsid w:val="00491294"/>
    <w:rsid w:val="0049143D"/>
    <w:rsid w:val="004917C1"/>
    <w:rsid w:val="004918A0"/>
    <w:rsid w:val="00491BAA"/>
    <w:rsid w:val="004924E5"/>
    <w:rsid w:val="00492597"/>
    <w:rsid w:val="00492619"/>
    <w:rsid w:val="004927F3"/>
    <w:rsid w:val="0049349F"/>
    <w:rsid w:val="004935A4"/>
    <w:rsid w:val="004938AA"/>
    <w:rsid w:val="00493AD3"/>
    <w:rsid w:val="00493D08"/>
    <w:rsid w:val="004945FA"/>
    <w:rsid w:val="004949D8"/>
    <w:rsid w:val="00494DB8"/>
    <w:rsid w:val="00494E75"/>
    <w:rsid w:val="00494F69"/>
    <w:rsid w:val="00495071"/>
    <w:rsid w:val="004957A9"/>
    <w:rsid w:val="004961DB"/>
    <w:rsid w:val="0049653E"/>
    <w:rsid w:val="00496BEF"/>
    <w:rsid w:val="00496DC2"/>
    <w:rsid w:val="00496E38"/>
    <w:rsid w:val="00497A2A"/>
    <w:rsid w:val="00497C03"/>
    <w:rsid w:val="004A01E1"/>
    <w:rsid w:val="004A0E00"/>
    <w:rsid w:val="004A10A8"/>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4B"/>
    <w:rsid w:val="004A3CB9"/>
    <w:rsid w:val="004A4625"/>
    <w:rsid w:val="004A4880"/>
    <w:rsid w:val="004A4900"/>
    <w:rsid w:val="004A4D38"/>
    <w:rsid w:val="004A4E7E"/>
    <w:rsid w:val="004A4E95"/>
    <w:rsid w:val="004A4EB4"/>
    <w:rsid w:val="004A51FA"/>
    <w:rsid w:val="004A5270"/>
    <w:rsid w:val="004A57FC"/>
    <w:rsid w:val="004A5D36"/>
    <w:rsid w:val="004A6AF8"/>
    <w:rsid w:val="004A705C"/>
    <w:rsid w:val="004A7172"/>
    <w:rsid w:val="004A7276"/>
    <w:rsid w:val="004A746B"/>
    <w:rsid w:val="004A770C"/>
    <w:rsid w:val="004A7EE7"/>
    <w:rsid w:val="004A7FB0"/>
    <w:rsid w:val="004B0325"/>
    <w:rsid w:val="004B0706"/>
    <w:rsid w:val="004B0780"/>
    <w:rsid w:val="004B0787"/>
    <w:rsid w:val="004B0C88"/>
    <w:rsid w:val="004B0DBB"/>
    <w:rsid w:val="004B1313"/>
    <w:rsid w:val="004B169E"/>
    <w:rsid w:val="004B19BB"/>
    <w:rsid w:val="004B1C42"/>
    <w:rsid w:val="004B1EAB"/>
    <w:rsid w:val="004B2263"/>
    <w:rsid w:val="004B24DB"/>
    <w:rsid w:val="004B269E"/>
    <w:rsid w:val="004B2700"/>
    <w:rsid w:val="004B2AA4"/>
    <w:rsid w:val="004B2B31"/>
    <w:rsid w:val="004B2C33"/>
    <w:rsid w:val="004B2CDB"/>
    <w:rsid w:val="004B2DE8"/>
    <w:rsid w:val="004B2F6E"/>
    <w:rsid w:val="004B3C3F"/>
    <w:rsid w:val="004B3E10"/>
    <w:rsid w:val="004B45A2"/>
    <w:rsid w:val="004B46C3"/>
    <w:rsid w:val="004B4789"/>
    <w:rsid w:val="004B4A0F"/>
    <w:rsid w:val="004B4F6B"/>
    <w:rsid w:val="004B50E0"/>
    <w:rsid w:val="004B544F"/>
    <w:rsid w:val="004B55EC"/>
    <w:rsid w:val="004B6301"/>
    <w:rsid w:val="004B6A4C"/>
    <w:rsid w:val="004B6FFB"/>
    <w:rsid w:val="004B7311"/>
    <w:rsid w:val="004B795F"/>
    <w:rsid w:val="004B7BA5"/>
    <w:rsid w:val="004B7F44"/>
    <w:rsid w:val="004C0346"/>
    <w:rsid w:val="004C09A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3CB"/>
    <w:rsid w:val="004C55FA"/>
    <w:rsid w:val="004C566C"/>
    <w:rsid w:val="004C5C44"/>
    <w:rsid w:val="004C5EF0"/>
    <w:rsid w:val="004C6289"/>
    <w:rsid w:val="004C63D6"/>
    <w:rsid w:val="004C660B"/>
    <w:rsid w:val="004C682B"/>
    <w:rsid w:val="004C6C67"/>
    <w:rsid w:val="004C730E"/>
    <w:rsid w:val="004C7739"/>
    <w:rsid w:val="004C7BDF"/>
    <w:rsid w:val="004D03BF"/>
    <w:rsid w:val="004D084F"/>
    <w:rsid w:val="004D0D8D"/>
    <w:rsid w:val="004D0E42"/>
    <w:rsid w:val="004D0FA5"/>
    <w:rsid w:val="004D1059"/>
    <w:rsid w:val="004D1491"/>
    <w:rsid w:val="004D170F"/>
    <w:rsid w:val="004D17E6"/>
    <w:rsid w:val="004D1A33"/>
    <w:rsid w:val="004D1C2E"/>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D7602"/>
    <w:rsid w:val="004E001C"/>
    <w:rsid w:val="004E0033"/>
    <w:rsid w:val="004E00F1"/>
    <w:rsid w:val="004E03BE"/>
    <w:rsid w:val="004E071E"/>
    <w:rsid w:val="004E0CD0"/>
    <w:rsid w:val="004E0FCE"/>
    <w:rsid w:val="004E1260"/>
    <w:rsid w:val="004E1CBB"/>
    <w:rsid w:val="004E1D07"/>
    <w:rsid w:val="004E209D"/>
    <w:rsid w:val="004E21D3"/>
    <w:rsid w:val="004E22F2"/>
    <w:rsid w:val="004E252A"/>
    <w:rsid w:val="004E2704"/>
    <w:rsid w:val="004E2E33"/>
    <w:rsid w:val="004E2F51"/>
    <w:rsid w:val="004E3579"/>
    <w:rsid w:val="004E3892"/>
    <w:rsid w:val="004E3B0E"/>
    <w:rsid w:val="004E3C71"/>
    <w:rsid w:val="004E3FD8"/>
    <w:rsid w:val="004E471C"/>
    <w:rsid w:val="004E472B"/>
    <w:rsid w:val="004E4731"/>
    <w:rsid w:val="004E4EF1"/>
    <w:rsid w:val="004E524E"/>
    <w:rsid w:val="004E53AE"/>
    <w:rsid w:val="004E5449"/>
    <w:rsid w:val="004E5710"/>
    <w:rsid w:val="004E5788"/>
    <w:rsid w:val="004E5C61"/>
    <w:rsid w:val="004E5E04"/>
    <w:rsid w:val="004E6158"/>
    <w:rsid w:val="004E6184"/>
    <w:rsid w:val="004E6463"/>
    <w:rsid w:val="004E6CEA"/>
    <w:rsid w:val="004E6D82"/>
    <w:rsid w:val="004E6F18"/>
    <w:rsid w:val="004E76A5"/>
    <w:rsid w:val="004E7B7F"/>
    <w:rsid w:val="004E7C85"/>
    <w:rsid w:val="004F01B4"/>
    <w:rsid w:val="004F020A"/>
    <w:rsid w:val="004F02AB"/>
    <w:rsid w:val="004F0CA1"/>
    <w:rsid w:val="004F133C"/>
    <w:rsid w:val="004F13D2"/>
    <w:rsid w:val="004F1443"/>
    <w:rsid w:val="004F152A"/>
    <w:rsid w:val="004F1633"/>
    <w:rsid w:val="004F180E"/>
    <w:rsid w:val="004F188A"/>
    <w:rsid w:val="004F18ED"/>
    <w:rsid w:val="004F1A00"/>
    <w:rsid w:val="004F1AEF"/>
    <w:rsid w:val="004F2744"/>
    <w:rsid w:val="004F2826"/>
    <w:rsid w:val="004F2AA6"/>
    <w:rsid w:val="004F2B9C"/>
    <w:rsid w:val="004F2CCE"/>
    <w:rsid w:val="004F3368"/>
    <w:rsid w:val="004F359A"/>
    <w:rsid w:val="004F3DD1"/>
    <w:rsid w:val="004F4E53"/>
    <w:rsid w:val="004F56B1"/>
    <w:rsid w:val="004F58AB"/>
    <w:rsid w:val="004F5CA9"/>
    <w:rsid w:val="004F5D4A"/>
    <w:rsid w:val="004F5D6E"/>
    <w:rsid w:val="004F5EBB"/>
    <w:rsid w:val="004F6142"/>
    <w:rsid w:val="004F63C2"/>
    <w:rsid w:val="004F6AFE"/>
    <w:rsid w:val="004F6EA2"/>
    <w:rsid w:val="004F6F20"/>
    <w:rsid w:val="004F735F"/>
    <w:rsid w:val="004F7373"/>
    <w:rsid w:val="004F73A5"/>
    <w:rsid w:val="004F76A6"/>
    <w:rsid w:val="004F7BE9"/>
    <w:rsid w:val="004F7C51"/>
    <w:rsid w:val="004F7F1A"/>
    <w:rsid w:val="004F7FCA"/>
    <w:rsid w:val="0050031C"/>
    <w:rsid w:val="005004F7"/>
    <w:rsid w:val="00500798"/>
    <w:rsid w:val="005007E7"/>
    <w:rsid w:val="00500A59"/>
    <w:rsid w:val="0050132F"/>
    <w:rsid w:val="00501723"/>
    <w:rsid w:val="00501A8C"/>
    <w:rsid w:val="00501F0D"/>
    <w:rsid w:val="005023DC"/>
    <w:rsid w:val="00502857"/>
    <w:rsid w:val="005029A2"/>
    <w:rsid w:val="00502FCA"/>
    <w:rsid w:val="00503069"/>
    <w:rsid w:val="005033EE"/>
    <w:rsid w:val="005035BD"/>
    <w:rsid w:val="0050377B"/>
    <w:rsid w:val="005038A7"/>
    <w:rsid w:val="0050398B"/>
    <w:rsid w:val="00503FAD"/>
    <w:rsid w:val="00504147"/>
    <w:rsid w:val="00504360"/>
    <w:rsid w:val="00504639"/>
    <w:rsid w:val="00504BF5"/>
    <w:rsid w:val="00504C77"/>
    <w:rsid w:val="00504CBB"/>
    <w:rsid w:val="00504D9B"/>
    <w:rsid w:val="00504F81"/>
    <w:rsid w:val="00504F8A"/>
    <w:rsid w:val="005055D4"/>
    <w:rsid w:val="005057FB"/>
    <w:rsid w:val="00505A2A"/>
    <w:rsid w:val="00505B7C"/>
    <w:rsid w:val="00505C94"/>
    <w:rsid w:val="00505E28"/>
    <w:rsid w:val="00505E39"/>
    <w:rsid w:val="005060FB"/>
    <w:rsid w:val="0050614B"/>
    <w:rsid w:val="005063A6"/>
    <w:rsid w:val="005064CB"/>
    <w:rsid w:val="00506571"/>
    <w:rsid w:val="0050680A"/>
    <w:rsid w:val="005068F0"/>
    <w:rsid w:val="00506A8D"/>
    <w:rsid w:val="00506B00"/>
    <w:rsid w:val="00506C2E"/>
    <w:rsid w:val="00506D5A"/>
    <w:rsid w:val="005074C9"/>
    <w:rsid w:val="0050754C"/>
    <w:rsid w:val="00507754"/>
    <w:rsid w:val="00507CAF"/>
    <w:rsid w:val="00510025"/>
    <w:rsid w:val="00510374"/>
    <w:rsid w:val="00510444"/>
    <w:rsid w:val="00510B53"/>
    <w:rsid w:val="0051122E"/>
    <w:rsid w:val="005113A0"/>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164"/>
    <w:rsid w:val="0051696C"/>
    <w:rsid w:val="00516B96"/>
    <w:rsid w:val="00516E9E"/>
    <w:rsid w:val="005173A4"/>
    <w:rsid w:val="005179DC"/>
    <w:rsid w:val="0052001B"/>
    <w:rsid w:val="00520AE3"/>
    <w:rsid w:val="00521294"/>
    <w:rsid w:val="00521D65"/>
    <w:rsid w:val="005221A4"/>
    <w:rsid w:val="00522CC2"/>
    <w:rsid w:val="00523366"/>
    <w:rsid w:val="0052381F"/>
    <w:rsid w:val="00523E18"/>
    <w:rsid w:val="00523F32"/>
    <w:rsid w:val="005240ED"/>
    <w:rsid w:val="0052422C"/>
    <w:rsid w:val="005244D5"/>
    <w:rsid w:val="00524AD1"/>
    <w:rsid w:val="00524AE9"/>
    <w:rsid w:val="00524E6A"/>
    <w:rsid w:val="005251DA"/>
    <w:rsid w:val="00525375"/>
    <w:rsid w:val="00525407"/>
    <w:rsid w:val="00525F71"/>
    <w:rsid w:val="00526003"/>
    <w:rsid w:val="00526270"/>
    <w:rsid w:val="005264BF"/>
    <w:rsid w:val="005269C2"/>
    <w:rsid w:val="00526A5E"/>
    <w:rsid w:val="00526C8A"/>
    <w:rsid w:val="005271A7"/>
    <w:rsid w:val="005272A8"/>
    <w:rsid w:val="00527489"/>
    <w:rsid w:val="00527860"/>
    <w:rsid w:val="00527A58"/>
    <w:rsid w:val="00527CCF"/>
    <w:rsid w:val="0053012B"/>
    <w:rsid w:val="0053037A"/>
    <w:rsid w:val="0053066C"/>
    <w:rsid w:val="005306C5"/>
    <w:rsid w:val="00530AFD"/>
    <w:rsid w:val="00531562"/>
    <w:rsid w:val="00531655"/>
    <w:rsid w:val="0053173A"/>
    <w:rsid w:val="00531824"/>
    <w:rsid w:val="00531AF4"/>
    <w:rsid w:val="00531EA2"/>
    <w:rsid w:val="00531F71"/>
    <w:rsid w:val="00532292"/>
    <w:rsid w:val="00532387"/>
    <w:rsid w:val="00532462"/>
    <w:rsid w:val="005328D8"/>
    <w:rsid w:val="00532B16"/>
    <w:rsid w:val="00532C9D"/>
    <w:rsid w:val="00533215"/>
    <w:rsid w:val="005334E4"/>
    <w:rsid w:val="00533C61"/>
    <w:rsid w:val="00533F4E"/>
    <w:rsid w:val="00534538"/>
    <w:rsid w:val="005347FB"/>
    <w:rsid w:val="00534963"/>
    <w:rsid w:val="005349EB"/>
    <w:rsid w:val="00534AA6"/>
    <w:rsid w:val="00534C83"/>
    <w:rsid w:val="00534EE4"/>
    <w:rsid w:val="00535A27"/>
    <w:rsid w:val="00535B60"/>
    <w:rsid w:val="00536AEE"/>
    <w:rsid w:val="00536D47"/>
    <w:rsid w:val="00537092"/>
    <w:rsid w:val="00537640"/>
    <w:rsid w:val="00537989"/>
    <w:rsid w:val="005379FF"/>
    <w:rsid w:val="00537A24"/>
    <w:rsid w:val="00537BE9"/>
    <w:rsid w:val="00540055"/>
    <w:rsid w:val="00540147"/>
    <w:rsid w:val="00540725"/>
    <w:rsid w:val="00540C7A"/>
    <w:rsid w:val="00541342"/>
    <w:rsid w:val="005417A0"/>
    <w:rsid w:val="0054183A"/>
    <w:rsid w:val="005419D8"/>
    <w:rsid w:val="00541C70"/>
    <w:rsid w:val="00541D0D"/>
    <w:rsid w:val="00541E2B"/>
    <w:rsid w:val="0054348B"/>
    <w:rsid w:val="005436D7"/>
    <w:rsid w:val="00543703"/>
    <w:rsid w:val="00543A06"/>
    <w:rsid w:val="00543A66"/>
    <w:rsid w:val="00543A83"/>
    <w:rsid w:val="00543FA3"/>
    <w:rsid w:val="00544511"/>
    <w:rsid w:val="0054469E"/>
    <w:rsid w:val="00544899"/>
    <w:rsid w:val="0054497D"/>
    <w:rsid w:val="005452C0"/>
    <w:rsid w:val="0054556F"/>
    <w:rsid w:val="005456AD"/>
    <w:rsid w:val="00545C3D"/>
    <w:rsid w:val="00545E6A"/>
    <w:rsid w:val="00546310"/>
    <w:rsid w:val="00546738"/>
    <w:rsid w:val="005467D6"/>
    <w:rsid w:val="00546942"/>
    <w:rsid w:val="00546D63"/>
    <w:rsid w:val="005471A3"/>
    <w:rsid w:val="00547BF9"/>
    <w:rsid w:val="00547D9B"/>
    <w:rsid w:val="00547F14"/>
    <w:rsid w:val="0055088A"/>
    <w:rsid w:val="00550986"/>
    <w:rsid w:val="00550D6F"/>
    <w:rsid w:val="005511B1"/>
    <w:rsid w:val="00551248"/>
    <w:rsid w:val="00551593"/>
    <w:rsid w:val="00551AB7"/>
    <w:rsid w:val="00551E52"/>
    <w:rsid w:val="00552038"/>
    <w:rsid w:val="0055233E"/>
    <w:rsid w:val="00552569"/>
    <w:rsid w:val="005528E1"/>
    <w:rsid w:val="00552A78"/>
    <w:rsid w:val="00552E20"/>
    <w:rsid w:val="00552FF4"/>
    <w:rsid w:val="00553A48"/>
    <w:rsid w:val="00553ABB"/>
    <w:rsid w:val="00553E7D"/>
    <w:rsid w:val="0055410A"/>
    <w:rsid w:val="005546A4"/>
    <w:rsid w:val="005547CB"/>
    <w:rsid w:val="00554DF7"/>
    <w:rsid w:val="005552B9"/>
    <w:rsid w:val="00555520"/>
    <w:rsid w:val="00555713"/>
    <w:rsid w:val="00555772"/>
    <w:rsid w:val="00555D6F"/>
    <w:rsid w:val="00556680"/>
    <w:rsid w:val="005567BF"/>
    <w:rsid w:val="005569D2"/>
    <w:rsid w:val="00556CA4"/>
    <w:rsid w:val="005570E7"/>
    <w:rsid w:val="0055718D"/>
    <w:rsid w:val="00557464"/>
    <w:rsid w:val="0055771C"/>
    <w:rsid w:val="00557A2C"/>
    <w:rsid w:val="00557CAB"/>
    <w:rsid w:val="00557D87"/>
    <w:rsid w:val="00560AC9"/>
    <w:rsid w:val="00561250"/>
    <w:rsid w:val="005612C0"/>
    <w:rsid w:val="0056134D"/>
    <w:rsid w:val="00561A95"/>
    <w:rsid w:val="00561BF6"/>
    <w:rsid w:val="00562147"/>
    <w:rsid w:val="005625AF"/>
    <w:rsid w:val="00562757"/>
    <w:rsid w:val="005627C0"/>
    <w:rsid w:val="00562AB0"/>
    <w:rsid w:val="00562CDC"/>
    <w:rsid w:val="00563FD2"/>
    <w:rsid w:val="00563FD7"/>
    <w:rsid w:val="0056434D"/>
    <w:rsid w:val="00564597"/>
    <w:rsid w:val="00564EB9"/>
    <w:rsid w:val="0056597E"/>
    <w:rsid w:val="00566BC3"/>
    <w:rsid w:val="00566C25"/>
    <w:rsid w:val="00566CE9"/>
    <w:rsid w:val="0056719E"/>
    <w:rsid w:val="005676F8"/>
    <w:rsid w:val="00567B3B"/>
    <w:rsid w:val="00567B75"/>
    <w:rsid w:val="005700C0"/>
    <w:rsid w:val="005701C5"/>
    <w:rsid w:val="0057021C"/>
    <w:rsid w:val="0057025F"/>
    <w:rsid w:val="005703E3"/>
    <w:rsid w:val="0057054C"/>
    <w:rsid w:val="00570764"/>
    <w:rsid w:val="0057088B"/>
    <w:rsid w:val="005708C3"/>
    <w:rsid w:val="005708C6"/>
    <w:rsid w:val="00570C83"/>
    <w:rsid w:val="00571358"/>
    <w:rsid w:val="00571382"/>
    <w:rsid w:val="00571792"/>
    <w:rsid w:val="00571970"/>
    <w:rsid w:val="005719F4"/>
    <w:rsid w:val="00571B71"/>
    <w:rsid w:val="00571D3E"/>
    <w:rsid w:val="00572583"/>
    <w:rsid w:val="00572643"/>
    <w:rsid w:val="00572995"/>
    <w:rsid w:val="005729A6"/>
    <w:rsid w:val="00572F26"/>
    <w:rsid w:val="005730FF"/>
    <w:rsid w:val="0057319A"/>
    <w:rsid w:val="0057380A"/>
    <w:rsid w:val="00573BB0"/>
    <w:rsid w:val="00573D2B"/>
    <w:rsid w:val="00573F24"/>
    <w:rsid w:val="00574167"/>
    <w:rsid w:val="00574D14"/>
    <w:rsid w:val="00574FDC"/>
    <w:rsid w:val="005752E0"/>
    <w:rsid w:val="005753DB"/>
    <w:rsid w:val="005756BD"/>
    <w:rsid w:val="00575B65"/>
    <w:rsid w:val="005760C5"/>
    <w:rsid w:val="005766EA"/>
    <w:rsid w:val="00576A37"/>
    <w:rsid w:val="00577368"/>
    <w:rsid w:val="005773FF"/>
    <w:rsid w:val="00577540"/>
    <w:rsid w:val="005777AC"/>
    <w:rsid w:val="00577EB4"/>
    <w:rsid w:val="005806C0"/>
    <w:rsid w:val="00581081"/>
    <w:rsid w:val="005815D2"/>
    <w:rsid w:val="005818D4"/>
    <w:rsid w:val="005819D7"/>
    <w:rsid w:val="00581AB8"/>
    <w:rsid w:val="00581C6E"/>
    <w:rsid w:val="00581F40"/>
    <w:rsid w:val="005829CC"/>
    <w:rsid w:val="00582E3D"/>
    <w:rsid w:val="00583147"/>
    <w:rsid w:val="005835A9"/>
    <w:rsid w:val="005836D0"/>
    <w:rsid w:val="00583DEF"/>
    <w:rsid w:val="00583E78"/>
    <w:rsid w:val="00584496"/>
    <w:rsid w:val="00584E75"/>
    <w:rsid w:val="005852AA"/>
    <w:rsid w:val="00585681"/>
    <w:rsid w:val="00585867"/>
    <w:rsid w:val="00585C3A"/>
    <w:rsid w:val="00585CCF"/>
    <w:rsid w:val="00586013"/>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54B"/>
    <w:rsid w:val="00595777"/>
    <w:rsid w:val="00595DA2"/>
    <w:rsid w:val="00595E51"/>
    <w:rsid w:val="00595E99"/>
    <w:rsid w:val="00596308"/>
    <w:rsid w:val="005968C4"/>
    <w:rsid w:val="00597150"/>
    <w:rsid w:val="0059715B"/>
    <w:rsid w:val="00597605"/>
    <w:rsid w:val="005978AF"/>
    <w:rsid w:val="00597A36"/>
    <w:rsid w:val="00597ABF"/>
    <w:rsid w:val="00597DF6"/>
    <w:rsid w:val="00597FAA"/>
    <w:rsid w:val="005A0274"/>
    <w:rsid w:val="005A049F"/>
    <w:rsid w:val="005A05C6"/>
    <w:rsid w:val="005A0753"/>
    <w:rsid w:val="005A0854"/>
    <w:rsid w:val="005A0BF8"/>
    <w:rsid w:val="005A0CB6"/>
    <w:rsid w:val="005A0E88"/>
    <w:rsid w:val="005A0EFD"/>
    <w:rsid w:val="005A1242"/>
    <w:rsid w:val="005A132F"/>
    <w:rsid w:val="005A14AD"/>
    <w:rsid w:val="005A17AE"/>
    <w:rsid w:val="005A18F9"/>
    <w:rsid w:val="005A1AA7"/>
    <w:rsid w:val="005A1BAF"/>
    <w:rsid w:val="005A1C03"/>
    <w:rsid w:val="005A1CC6"/>
    <w:rsid w:val="005A1FF4"/>
    <w:rsid w:val="005A2229"/>
    <w:rsid w:val="005A23BE"/>
    <w:rsid w:val="005A320D"/>
    <w:rsid w:val="005A36E3"/>
    <w:rsid w:val="005A38AD"/>
    <w:rsid w:val="005A3A31"/>
    <w:rsid w:val="005A416C"/>
    <w:rsid w:val="005A588D"/>
    <w:rsid w:val="005A59CF"/>
    <w:rsid w:val="005A60C1"/>
    <w:rsid w:val="005A6223"/>
    <w:rsid w:val="005A6A3A"/>
    <w:rsid w:val="005A6E87"/>
    <w:rsid w:val="005A7F72"/>
    <w:rsid w:val="005B0A7D"/>
    <w:rsid w:val="005B0EBB"/>
    <w:rsid w:val="005B0F18"/>
    <w:rsid w:val="005B1197"/>
    <w:rsid w:val="005B16CC"/>
    <w:rsid w:val="005B18BB"/>
    <w:rsid w:val="005B203D"/>
    <w:rsid w:val="005B2899"/>
    <w:rsid w:val="005B2DA2"/>
    <w:rsid w:val="005B2EB8"/>
    <w:rsid w:val="005B355C"/>
    <w:rsid w:val="005B35E7"/>
    <w:rsid w:val="005B388F"/>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724"/>
    <w:rsid w:val="005B7824"/>
    <w:rsid w:val="005B788D"/>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376D"/>
    <w:rsid w:val="005C3D02"/>
    <w:rsid w:val="005C4B4D"/>
    <w:rsid w:val="005C4CD6"/>
    <w:rsid w:val="005C4DE3"/>
    <w:rsid w:val="005C4ED0"/>
    <w:rsid w:val="005C5024"/>
    <w:rsid w:val="005C5372"/>
    <w:rsid w:val="005C5379"/>
    <w:rsid w:val="005C5425"/>
    <w:rsid w:val="005C5849"/>
    <w:rsid w:val="005C5A28"/>
    <w:rsid w:val="005C6222"/>
    <w:rsid w:val="005C6B26"/>
    <w:rsid w:val="005C6F98"/>
    <w:rsid w:val="005C772B"/>
    <w:rsid w:val="005C7A54"/>
    <w:rsid w:val="005C7BF0"/>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0B"/>
    <w:rsid w:val="005D382F"/>
    <w:rsid w:val="005D3AF0"/>
    <w:rsid w:val="005D3BFD"/>
    <w:rsid w:val="005D46E9"/>
    <w:rsid w:val="005D4FA2"/>
    <w:rsid w:val="005D5012"/>
    <w:rsid w:val="005D5E46"/>
    <w:rsid w:val="005D609E"/>
    <w:rsid w:val="005D64A5"/>
    <w:rsid w:val="005D6929"/>
    <w:rsid w:val="005D69D5"/>
    <w:rsid w:val="005D6A68"/>
    <w:rsid w:val="005D6B30"/>
    <w:rsid w:val="005D6E1C"/>
    <w:rsid w:val="005D744E"/>
    <w:rsid w:val="005D7458"/>
    <w:rsid w:val="005D7539"/>
    <w:rsid w:val="005D76F4"/>
    <w:rsid w:val="005D7E04"/>
    <w:rsid w:val="005E0082"/>
    <w:rsid w:val="005E05B0"/>
    <w:rsid w:val="005E06E1"/>
    <w:rsid w:val="005E0899"/>
    <w:rsid w:val="005E0A76"/>
    <w:rsid w:val="005E1327"/>
    <w:rsid w:val="005E1393"/>
    <w:rsid w:val="005E1411"/>
    <w:rsid w:val="005E1868"/>
    <w:rsid w:val="005E3035"/>
    <w:rsid w:val="005E35FD"/>
    <w:rsid w:val="005E383F"/>
    <w:rsid w:val="005E3B77"/>
    <w:rsid w:val="005E3CD4"/>
    <w:rsid w:val="005E3D2D"/>
    <w:rsid w:val="005E4813"/>
    <w:rsid w:val="005E48F7"/>
    <w:rsid w:val="005E4ABA"/>
    <w:rsid w:val="005E4CCB"/>
    <w:rsid w:val="005E5563"/>
    <w:rsid w:val="005E59C5"/>
    <w:rsid w:val="005E5E74"/>
    <w:rsid w:val="005E6616"/>
    <w:rsid w:val="005E66F1"/>
    <w:rsid w:val="005E6AFB"/>
    <w:rsid w:val="005E7698"/>
    <w:rsid w:val="005E7849"/>
    <w:rsid w:val="005E7A8C"/>
    <w:rsid w:val="005F06FA"/>
    <w:rsid w:val="005F06FD"/>
    <w:rsid w:val="005F0B4C"/>
    <w:rsid w:val="005F0B53"/>
    <w:rsid w:val="005F0C46"/>
    <w:rsid w:val="005F1ED2"/>
    <w:rsid w:val="005F1FE4"/>
    <w:rsid w:val="005F2528"/>
    <w:rsid w:val="005F329C"/>
    <w:rsid w:val="005F369B"/>
    <w:rsid w:val="005F3955"/>
    <w:rsid w:val="005F3F7F"/>
    <w:rsid w:val="005F40E5"/>
    <w:rsid w:val="005F419B"/>
    <w:rsid w:val="005F46D9"/>
    <w:rsid w:val="005F4950"/>
    <w:rsid w:val="005F4D16"/>
    <w:rsid w:val="005F520B"/>
    <w:rsid w:val="005F523F"/>
    <w:rsid w:val="005F5362"/>
    <w:rsid w:val="005F547B"/>
    <w:rsid w:val="005F556F"/>
    <w:rsid w:val="005F5C3D"/>
    <w:rsid w:val="005F5DC0"/>
    <w:rsid w:val="005F62A2"/>
    <w:rsid w:val="005F660A"/>
    <w:rsid w:val="005F6697"/>
    <w:rsid w:val="005F69DD"/>
    <w:rsid w:val="005F6CA5"/>
    <w:rsid w:val="005F6EF0"/>
    <w:rsid w:val="005F6F60"/>
    <w:rsid w:val="005F6F9C"/>
    <w:rsid w:val="005F6FFC"/>
    <w:rsid w:val="005F7CC1"/>
    <w:rsid w:val="006000C2"/>
    <w:rsid w:val="0060041A"/>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257"/>
    <w:rsid w:val="006043D7"/>
    <w:rsid w:val="00604594"/>
    <w:rsid w:val="00604708"/>
    <w:rsid w:val="00604CFF"/>
    <w:rsid w:val="00605399"/>
    <w:rsid w:val="006054EE"/>
    <w:rsid w:val="00605773"/>
    <w:rsid w:val="0060591D"/>
    <w:rsid w:val="0060598F"/>
    <w:rsid w:val="006059EC"/>
    <w:rsid w:val="00605A02"/>
    <w:rsid w:val="00605A5D"/>
    <w:rsid w:val="00605B5D"/>
    <w:rsid w:val="006074B1"/>
    <w:rsid w:val="006079AE"/>
    <w:rsid w:val="00607ADE"/>
    <w:rsid w:val="00607E68"/>
    <w:rsid w:val="00610224"/>
    <w:rsid w:val="006102C6"/>
    <w:rsid w:val="006103F0"/>
    <w:rsid w:val="00610B78"/>
    <w:rsid w:val="00610E37"/>
    <w:rsid w:val="006113A9"/>
    <w:rsid w:val="006114B4"/>
    <w:rsid w:val="00611C82"/>
    <w:rsid w:val="00611E58"/>
    <w:rsid w:val="006125DB"/>
    <w:rsid w:val="00612C73"/>
    <w:rsid w:val="00612E96"/>
    <w:rsid w:val="006133A2"/>
    <w:rsid w:val="006134CE"/>
    <w:rsid w:val="006138D8"/>
    <w:rsid w:val="00613A55"/>
    <w:rsid w:val="00614016"/>
    <w:rsid w:val="0061401D"/>
    <w:rsid w:val="00614064"/>
    <w:rsid w:val="006141D8"/>
    <w:rsid w:val="006144B0"/>
    <w:rsid w:val="00614AB2"/>
    <w:rsid w:val="00614BDD"/>
    <w:rsid w:val="00614C2F"/>
    <w:rsid w:val="00614CB4"/>
    <w:rsid w:val="00614D1E"/>
    <w:rsid w:val="00614E35"/>
    <w:rsid w:val="0061505A"/>
    <w:rsid w:val="0061513A"/>
    <w:rsid w:val="0061524B"/>
    <w:rsid w:val="0061565F"/>
    <w:rsid w:val="006159FA"/>
    <w:rsid w:val="00615BDB"/>
    <w:rsid w:val="00615E45"/>
    <w:rsid w:val="006162D2"/>
    <w:rsid w:val="00616885"/>
    <w:rsid w:val="00616D1F"/>
    <w:rsid w:val="00616F90"/>
    <w:rsid w:val="0061717B"/>
    <w:rsid w:val="0061717F"/>
    <w:rsid w:val="006175CF"/>
    <w:rsid w:val="006177D4"/>
    <w:rsid w:val="00617819"/>
    <w:rsid w:val="00617B93"/>
    <w:rsid w:val="00620020"/>
    <w:rsid w:val="00620049"/>
    <w:rsid w:val="006201A2"/>
    <w:rsid w:val="006201CD"/>
    <w:rsid w:val="006201F5"/>
    <w:rsid w:val="00620254"/>
    <w:rsid w:val="006205EA"/>
    <w:rsid w:val="00620686"/>
    <w:rsid w:val="00620721"/>
    <w:rsid w:val="006209E8"/>
    <w:rsid w:val="00620F39"/>
    <w:rsid w:val="00621704"/>
    <w:rsid w:val="00621B6A"/>
    <w:rsid w:val="00621C0B"/>
    <w:rsid w:val="00621C72"/>
    <w:rsid w:val="00621CAD"/>
    <w:rsid w:val="00622732"/>
    <w:rsid w:val="00623427"/>
    <w:rsid w:val="00623A39"/>
    <w:rsid w:val="00623AEB"/>
    <w:rsid w:val="00623E4E"/>
    <w:rsid w:val="00624C2C"/>
    <w:rsid w:val="00624C6E"/>
    <w:rsid w:val="00624FB3"/>
    <w:rsid w:val="00625142"/>
    <w:rsid w:val="006252C4"/>
    <w:rsid w:val="00625B24"/>
    <w:rsid w:val="00625F3B"/>
    <w:rsid w:val="006261E0"/>
    <w:rsid w:val="0062657C"/>
    <w:rsid w:val="00626622"/>
    <w:rsid w:val="00626C25"/>
    <w:rsid w:val="00626E64"/>
    <w:rsid w:val="0062725A"/>
    <w:rsid w:val="0062776C"/>
    <w:rsid w:val="00627860"/>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3E20"/>
    <w:rsid w:val="0063405E"/>
    <w:rsid w:val="006341AD"/>
    <w:rsid w:val="006346F1"/>
    <w:rsid w:val="006347F5"/>
    <w:rsid w:val="006353D0"/>
    <w:rsid w:val="00635EDC"/>
    <w:rsid w:val="00635F56"/>
    <w:rsid w:val="00636094"/>
    <w:rsid w:val="0063633A"/>
    <w:rsid w:val="0063650D"/>
    <w:rsid w:val="00636A36"/>
    <w:rsid w:val="00636A76"/>
    <w:rsid w:val="0063720A"/>
    <w:rsid w:val="006373C7"/>
    <w:rsid w:val="006377B4"/>
    <w:rsid w:val="00637E00"/>
    <w:rsid w:val="00637FB2"/>
    <w:rsid w:val="006401C6"/>
    <w:rsid w:val="00640207"/>
    <w:rsid w:val="00640222"/>
    <w:rsid w:val="006409F3"/>
    <w:rsid w:val="00641061"/>
    <w:rsid w:val="006411DF"/>
    <w:rsid w:val="006419ED"/>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B5"/>
    <w:rsid w:val="006477A7"/>
    <w:rsid w:val="00647CB3"/>
    <w:rsid w:val="00650150"/>
    <w:rsid w:val="00650605"/>
    <w:rsid w:val="00650854"/>
    <w:rsid w:val="00650980"/>
    <w:rsid w:val="00650D1E"/>
    <w:rsid w:val="00650D3F"/>
    <w:rsid w:val="00650EB8"/>
    <w:rsid w:val="00650F7C"/>
    <w:rsid w:val="00650FBE"/>
    <w:rsid w:val="006513D5"/>
    <w:rsid w:val="006518B1"/>
    <w:rsid w:val="00651AD3"/>
    <w:rsid w:val="00651B74"/>
    <w:rsid w:val="00651FA0"/>
    <w:rsid w:val="00652CA4"/>
    <w:rsid w:val="00652F2F"/>
    <w:rsid w:val="00653217"/>
    <w:rsid w:val="00653273"/>
    <w:rsid w:val="006535F1"/>
    <w:rsid w:val="00653FED"/>
    <w:rsid w:val="0065424F"/>
    <w:rsid w:val="006543F3"/>
    <w:rsid w:val="006544F6"/>
    <w:rsid w:val="00654A4E"/>
    <w:rsid w:val="00655070"/>
    <w:rsid w:val="00655223"/>
    <w:rsid w:val="00655780"/>
    <w:rsid w:val="0065594D"/>
    <w:rsid w:val="006561FF"/>
    <w:rsid w:val="00656A55"/>
    <w:rsid w:val="00656D6F"/>
    <w:rsid w:val="00657005"/>
    <w:rsid w:val="006572FB"/>
    <w:rsid w:val="006578D9"/>
    <w:rsid w:val="00657F67"/>
    <w:rsid w:val="006605DC"/>
    <w:rsid w:val="006607F1"/>
    <w:rsid w:val="0066146F"/>
    <w:rsid w:val="006615C6"/>
    <w:rsid w:val="006615C7"/>
    <w:rsid w:val="00661636"/>
    <w:rsid w:val="00661C4E"/>
    <w:rsid w:val="00661CC2"/>
    <w:rsid w:val="00662166"/>
    <w:rsid w:val="00662FA2"/>
    <w:rsid w:val="0066310A"/>
    <w:rsid w:val="006635DC"/>
    <w:rsid w:val="0066369A"/>
    <w:rsid w:val="00663908"/>
    <w:rsid w:val="00663DAB"/>
    <w:rsid w:val="00663F72"/>
    <w:rsid w:val="00664678"/>
    <w:rsid w:val="006646F4"/>
    <w:rsid w:val="00665229"/>
    <w:rsid w:val="00665316"/>
    <w:rsid w:val="006654E8"/>
    <w:rsid w:val="0066568F"/>
    <w:rsid w:val="00665CCE"/>
    <w:rsid w:val="00666E49"/>
    <w:rsid w:val="00667299"/>
    <w:rsid w:val="006672FC"/>
    <w:rsid w:val="00667378"/>
    <w:rsid w:val="0066745C"/>
    <w:rsid w:val="00667A27"/>
    <w:rsid w:val="00667D3D"/>
    <w:rsid w:val="00670204"/>
    <w:rsid w:val="00670290"/>
    <w:rsid w:val="006704BF"/>
    <w:rsid w:val="00670646"/>
    <w:rsid w:val="006709D0"/>
    <w:rsid w:val="00670AD6"/>
    <w:rsid w:val="00670ECD"/>
    <w:rsid w:val="00671010"/>
    <w:rsid w:val="0067106A"/>
    <w:rsid w:val="00671B4F"/>
    <w:rsid w:val="006725CC"/>
    <w:rsid w:val="0067273D"/>
    <w:rsid w:val="00672966"/>
    <w:rsid w:val="00672E1F"/>
    <w:rsid w:val="006735BC"/>
    <w:rsid w:val="00673BDE"/>
    <w:rsid w:val="00673EB7"/>
    <w:rsid w:val="00673FBF"/>
    <w:rsid w:val="0067406C"/>
    <w:rsid w:val="006740F1"/>
    <w:rsid w:val="006742BC"/>
    <w:rsid w:val="0067439E"/>
    <w:rsid w:val="0067441C"/>
    <w:rsid w:val="00674460"/>
    <w:rsid w:val="006745FF"/>
    <w:rsid w:val="00674811"/>
    <w:rsid w:val="00674A08"/>
    <w:rsid w:val="006754D4"/>
    <w:rsid w:val="00675652"/>
    <w:rsid w:val="006758E5"/>
    <w:rsid w:val="00675ECB"/>
    <w:rsid w:val="0067649C"/>
    <w:rsid w:val="00676701"/>
    <w:rsid w:val="006767B8"/>
    <w:rsid w:val="00676F36"/>
    <w:rsid w:val="00677725"/>
    <w:rsid w:val="00677F10"/>
    <w:rsid w:val="0068013A"/>
    <w:rsid w:val="00680A97"/>
    <w:rsid w:val="00680F30"/>
    <w:rsid w:val="00680F81"/>
    <w:rsid w:val="0068102D"/>
    <w:rsid w:val="00681254"/>
    <w:rsid w:val="00681307"/>
    <w:rsid w:val="006820C0"/>
    <w:rsid w:val="0068226B"/>
    <w:rsid w:val="00682E47"/>
    <w:rsid w:val="00682ED3"/>
    <w:rsid w:val="00683875"/>
    <w:rsid w:val="00683D7F"/>
    <w:rsid w:val="00683E9E"/>
    <w:rsid w:val="00684182"/>
    <w:rsid w:val="00684258"/>
    <w:rsid w:val="006845C9"/>
    <w:rsid w:val="006853FF"/>
    <w:rsid w:val="0068553D"/>
    <w:rsid w:val="00685725"/>
    <w:rsid w:val="00685834"/>
    <w:rsid w:val="00685D3B"/>
    <w:rsid w:val="00685DB7"/>
    <w:rsid w:val="0068623E"/>
    <w:rsid w:val="00686366"/>
    <w:rsid w:val="0068653A"/>
    <w:rsid w:val="00686599"/>
    <w:rsid w:val="00686A14"/>
    <w:rsid w:val="00686FAD"/>
    <w:rsid w:val="0068721F"/>
    <w:rsid w:val="006878B2"/>
    <w:rsid w:val="00687A10"/>
    <w:rsid w:val="006905B8"/>
    <w:rsid w:val="00690D12"/>
    <w:rsid w:val="00690E9B"/>
    <w:rsid w:val="00690F0E"/>
    <w:rsid w:val="006919C5"/>
    <w:rsid w:val="00692799"/>
    <w:rsid w:val="006927F0"/>
    <w:rsid w:val="00692A0D"/>
    <w:rsid w:val="00692BDC"/>
    <w:rsid w:val="00693077"/>
    <w:rsid w:val="00693295"/>
    <w:rsid w:val="00693529"/>
    <w:rsid w:val="006935E1"/>
    <w:rsid w:val="00693A5C"/>
    <w:rsid w:val="00693F0A"/>
    <w:rsid w:val="0069447C"/>
    <w:rsid w:val="00694730"/>
    <w:rsid w:val="006949AD"/>
    <w:rsid w:val="00694E1F"/>
    <w:rsid w:val="00695183"/>
    <w:rsid w:val="00695480"/>
    <w:rsid w:val="00696244"/>
    <w:rsid w:val="006969D6"/>
    <w:rsid w:val="00696B6A"/>
    <w:rsid w:val="00696DD1"/>
    <w:rsid w:val="0069755C"/>
    <w:rsid w:val="006979DC"/>
    <w:rsid w:val="00697C2C"/>
    <w:rsid w:val="00697E0B"/>
    <w:rsid w:val="00697F71"/>
    <w:rsid w:val="006A04D8"/>
    <w:rsid w:val="006A05EF"/>
    <w:rsid w:val="006A0942"/>
    <w:rsid w:val="006A0B3C"/>
    <w:rsid w:val="006A18DD"/>
    <w:rsid w:val="006A1CB6"/>
    <w:rsid w:val="006A20BD"/>
    <w:rsid w:val="006A2312"/>
    <w:rsid w:val="006A2347"/>
    <w:rsid w:val="006A24B3"/>
    <w:rsid w:val="006A2BF5"/>
    <w:rsid w:val="006A2D0E"/>
    <w:rsid w:val="006A2E66"/>
    <w:rsid w:val="006A3227"/>
    <w:rsid w:val="006A3396"/>
    <w:rsid w:val="006A3E77"/>
    <w:rsid w:val="006A3ECA"/>
    <w:rsid w:val="006A3F94"/>
    <w:rsid w:val="006A40D0"/>
    <w:rsid w:val="006A4113"/>
    <w:rsid w:val="006A49B5"/>
    <w:rsid w:val="006A4BAD"/>
    <w:rsid w:val="006A4FF3"/>
    <w:rsid w:val="006A53ED"/>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0CE"/>
    <w:rsid w:val="006B393F"/>
    <w:rsid w:val="006B3E55"/>
    <w:rsid w:val="006B401E"/>
    <w:rsid w:val="006B5111"/>
    <w:rsid w:val="006B5639"/>
    <w:rsid w:val="006B6346"/>
    <w:rsid w:val="006B6AD0"/>
    <w:rsid w:val="006B6BA3"/>
    <w:rsid w:val="006B6C83"/>
    <w:rsid w:val="006B6C95"/>
    <w:rsid w:val="006B725C"/>
    <w:rsid w:val="006B7864"/>
    <w:rsid w:val="006B7A77"/>
    <w:rsid w:val="006C03B2"/>
    <w:rsid w:val="006C09DD"/>
    <w:rsid w:val="006C0B08"/>
    <w:rsid w:val="006C1142"/>
    <w:rsid w:val="006C1A29"/>
    <w:rsid w:val="006C1B3F"/>
    <w:rsid w:val="006C1F77"/>
    <w:rsid w:val="006C22BD"/>
    <w:rsid w:val="006C2604"/>
    <w:rsid w:val="006C2991"/>
    <w:rsid w:val="006C2F3B"/>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391"/>
    <w:rsid w:val="006C677C"/>
    <w:rsid w:val="006C6E92"/>
    <w:rsid w:val="006C6F68"/>
    <w:rsid w:val="006C75C9"/>
    <w:rsid w:val="006C7CAC"/>
    <w:rsid w:val="006C7FB9"/>
    <w:rsid w:val="006D0846"/>
    <w:rsid w:val="006D0C09"/>
    <w:rsid w:val="006D1A23"/>
    <w:rsid w:val="006D1CEC"/>
    <w:rsid w:val="006D1DFA"/>
    <w:rsid w:val="006D1F1A"/>
    <w:rsid w:val="006D2039"/>
    <w:rsid w:val="006D21FF"/>
    <w:rsid w:val="006D31AF"/>
    <w:rsid w:val="006D31B2"/>
    <w:rsid w:val="006D31DD"/>
    <w:rsid w:val="006D35CD"/>
    <w:rsid w:val="006D3B57"/>
    <w:rsid w:val="006D3D01"/>
    <w:rsid w:val="006D4133"/>
    <w:rsid w:val="006D4373"/>
    <w:rsid w:val="006D492A"/>
    <w:rsid w:val="006D493C"/>
    <w:rsid w:val="006D5457"/>
    <w:rsid w:val="006D59BF"/>
    <w:rsid w:val="006D5A62"/>
    <w:rsid w:val="006D5C63"/>
    <w:rsid w:val="006D5EC2"/>
    <w:rsid w:val="006D5FEF"/>
    <w:rsid w:val="006D614E"/>
    <w:rsid w:val="006D667A"/>
    <w:rsid w:val="006D72A8"/>
    <w:rsid w:val="006D72E1"/>
    <w:rsid w:val="006D745A"/>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28B7"/>
    <w:rsid w:val="006E2BAD"/>
    <w:rsid w:val="006E36F2"/>
    <w:rsid w:val="006E3D3A"/>
    <w:rsid w:val="006E4646"/>
    <w:rsid w:val="006E512D"/>
    <w:rsid w:val="006E5477"/>
    <w:rsid w:val="006E554E"/>
    <w:rsid w:val="006E5AFE"/>
    <w:rsid w:val="006E5F20"/>
    <w:rsid w:val="006E696A"/>
    <w:rsid w:val="006E6C33"/>
    <w:rsid w:val="006E6F03"/>
    <w:rsid w:val="006E71A8"/>
    <w:rsid w:val="006E7496"/>
    <w:rsid w:val="006E773E"/>
    <w:rsid w:val="006E7883"/>
    <w:rsid w:val="006E7969"/>
    <w:rsid w:val="006E7E49"/>
    <w:rsid w:val="006E7F71"/>
    <w:rsid w:val="006F0209"/>
    <w:rsid w:val="006F05C2"/>
    <w:rsid w:val="006F090B"/>
    <w:rsid w:val="006F0C12"/>
    <w:rsid w:val="006F0DB2"/>
    <w:rsid w:val="006F0E38"/>
    <w:rsid w:val="006F0EB1"/>
    <w:rsid w:val="006F0F21"/>
    <w:rsid w:val="006F1D86"/>
    <w:rsid w:val="006F1E30"/>
    <w:rsid w:val="006F20A6"/>
    <w:rsid w:val="006F21F0"/>
    <w:rsid w:val="006F291E"/>
    <w:rsid w:val="006F3052"/>
    <w:rsid w:val="006F314D"/>
    <w:rsid w:val="006F3B01"/>
    <w:rsid w:val="006F3C66"/>
    <w:rsid w:val="006F4189"/>
    <w:rsid w:val="006F468E"/>
    <w:rsid w:val="006F557B"/>
    <w:rsid w:val="006F5633"/>
    <w:rsid w:val="006F5674"/>
    <w:rsid w:val="006F5885"/>
    <w:rsid w:val="006F5B41"/>
    <w:rsid w:val="006F6689"/>
    <w:rsid w:val="006F6740"/>
    <w:rsid w:val="006F6E18"/>
    <w:rsid w:val="006F6FEA"/>
    <w:rsid w:val="006F70E1"/>
    <w:rsid w:val="006F7327"/>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225E"/>
    <w:rsid w:val="007032E6"/>
    <w:rsid w:val="007036E5"/>
    <w:rsid w:val="0070392F"/>
    <w:rsid w:val="00703D8A"/>
    <w:rsid w:val="00704123"/>
    <w:rsid w:val="00704641"/>
    <w:rsid w:val="007047A7"/>
    <w:rsid w:val="00704E34"/>
    <w:rsid w:val="00704EE0"/>
    <w:rsid w:val="007050A6"/>
    <w:rsid w:val="007056ED"/>
    <w:rsid w:val="00705D28"/>
    <w:rsid w:val="0070642F"/>
    <w:rsid w:val="007066CE"/>
    <w:rsid w:val="00706AC2"/>
    <w:rsid w:val="0070743B"/>
    <w:rsid w:val="00707CC2"/>
    <w:rsid w:val="00707EC9"/>
    <w:rsid w:val="007101EE"/>
    <w:rsid w:val="00710596"/>
    <w:rsid w:val="00710994"/>
    <w:rsid w:val="007109CD"/>
    <w:rsid w:val="00710A3E"/>
    <w:rsid w:val="00710D33"/>
    <w:rsid w:val="0071127B"/>
    <w:rsid w:val="007116DD"/>
    <w:rsid w:val="00711760"/>
    <w:rsid w:val="007117AA"/>
    <w:rsid w:val="0071196B"/>
    <w:rsid w:val="00711A0F"/>
    <w:rsid w:val="00711AE4"/>
    <w:rsid w:val="00711B30"/>
    <w:rsid w:val="00711D10"/>
    <w:rsid w:val="00711D73"/>
    <w:rsid w:val="00712202"/>
    <w:rsid w:val="00712374"/>
    <w:rsid w:val="007123C7"/>
    <w:rsid w:val="00712A0F"/>
    <w:rsid w:val="00712FDB"/>
    <w:rsid w:val="007131B0"/>
    <w:rsid w:val="0071371F"/>
    <w:rsid w:val="0071374D"/>
    <w:rsid w:val="00714065"/>
    <w:rsid w:val="00714186"/>
    <w:rsid w:val="00714312"/>
    <w:rsid w:val="00714796"/>
    <w:rsid w:val="00714D6A"/>
    <w:rsid w:val="007156C7"/>
    <w:rsid w:val="00715F49"/>
    <w:rsid w:val="00716324"/>
    <w:rsid w:val="007163BF"/>
    <w:rsid w:val="0071649C"/>
    <w:rsid w:val="00716B63"/>
    <w:rsid w:val="00716FC0"/>
    <w:rsid w:val="00717267"/>
    <w:rsid w:val="00717890"/>
    <w:rsid w:val="007178EE"/>
    <w:rsid w:val="00720700"/>
    <w:rsid w:val="00720759"/>
    <w:rsid w:val="00720A0C"/>
    <w:rsid w:val="00720D5F"/>
    <w:rsid w:val="007215A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5F9"/>
    <w:rsid w:val="0072461A"/>
    <w:rsid w:val="00725068"/>
    <w:rsid w:val="0072560E"/>
    <w:rsid w:val="00725C2F"/>
    <w:rsid w:val="00725CB6"/>
    <w:rsid w:val="00725CDC"/>
    <w:rsid w:val="00725D82"/>
    <w:rsid w:val="00726281"/>
    <w:rsid w:val="0072650B"/>
    <w:rsid w:val="00726537"/>
    <w:rsid w:val="0072665F"/>
    <w:rsid w:val="007273EC"/>
    <w:rsid w:val="007279F1"/>
    <w:rsid w:val="00727E9F"/>
    <w:rsid w:val="00730F0F"/>
    <w:rsid w:val="0073128B"/>
    <w:rsid w:val="007314F0"/>
    <w:rsid w:val="0073150C"/>
    <w:rsid w:val="0073171A"/>
    <w:rsid w:val="007319B1"/>
    <w:rsid w:val="0073217B"/>
    <w:rsid w:val="007325D3"/>
    <w:rsid w:val="00732885"/>
    <w:rsid w:val="00733596"/>
    <w:rsid w:val="0073370D"/>
    <w:rsid w:val="00733858"/>
    <w:rsid w:val="00733A80"/>
    <w:rsid w:val="0073487C"/>
    <w:rsid w:val="0073497A"/>
    <w:rsid w:val="00734A7E"/>
    <w:rsid w:val="00735124"/>
    <w:rsid w:val="0073516B"/>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D7B"/>
    <w:rsid w:val="00743468"/>
    <w:rsid w:val="007436B1"/>
    <w:rsid w:val="007436D5"/>
    <w:rsid w:val="00743867"/>
    <w:rsid w:val="00743BAA"/>
    <w:rsid w:val="00743E6E"/>
    <w:rsid w:val="00744055"/>
    <w:rsid w:val="0074443A"/>
    <w:rsid w:val="0074454C"/>
    <w:rsid w:val="00744742"/>
    <w:rsid w:val="0074475B"/>
    <w:rsid w:val="00744BED"/>
    <w:rsid w:val="00744E4F"/>
    <w:rsid w:val="0074544C"/>
    <w:rsid w:val="00745641"/>
    <w:rsid w:val="00745643"/>
    <w:rsid w:val="0074576E"/>
    <w:rsid w:val="007458E7"/>
    <w:rsid w:val="00745EBB"/>
    <w:rsid w:val="00746167"/>
    <w:rsid w:val="00746199"/>
    <w:rsid w:val="00746C6F"/>
    <w:rsid w:val="00747446"/>
    <w:rsid w:val="00747BD8"/>
    <w:rsid w:val="00747F05"/>
    <w:rsid w:val="0075038A"/>
    <w:rsid w:val="007503B7"/>
    <w:rsid w:val="0075076E"/>
    <w:rsid w:val="007509F9"/>
    <w:rsid w:val="00751B32"/>
    <w:rsid w:val="00751F76"/>
    <w:rsid w:val="00752497"/>
    <w:rsid w:val="007524E2"/>
    <w:rsid w:val="00752FE7"/>
    <w:rsid w:val="00753F01"/>
    <w:rsid w:val="0075412E"/>
    <w:rsid w:val="00754747"/>
    <w:rsid w:val="00754D64"/>
    <w:rsid w:val="00754FCC"/>
    <w:rsid w:val="00755420"/>
    <w:rsid w:val="00755559"/>
    <w:rsid w:val="00755703"/>
    <w:rsid w:val="00755B06"/>
    <w:rsid w:val="00755D41"/>
    <w:rsid w:val="00755E06"/>
    <w:rsid w:val="00755F8B"/>
    <w:rsid w:val="0075637C"/>
    <w:rsid w:val="007565E2"/>
    <w:rsid w:val="00756CDB"/>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1EF0"/>
    <w:rsid w:val="0076200C"/>
    <w:rsid w:val="007623E3"/>
    <w:rsid w:val="007627CC"/>
    <w:rsid w:val="00762924"/>
    <w:rsid w:val="0076295C"/>
    <w:rsid w:val="00762B92"/>
    <w:rsid w:val="00762D42"/>
    <w:rsid w:val="00762FA7"/>
    <w:rsid w:val="00763055"/>
    <w:rsid w:val="00763432"/>
    <w:rsid w:val="00763448"/>
    <w:rsid w:val="00763EB7"/>
    <w:rsid w:val="00764043"/>
    <w:rsid w:val="00764EB8"/>
    <w:rsid w:val="00765098"/>
    <w:rsid w:val="007650A8"/>
    <w:rsid w:val="0076539C"/>
    <w:rsid w:val="00765832"/>
    <w:rsid w:val="00765FDC"/>
    <w:rsid w:val="00766383"/>
    <w:rsid w:val="007663A3"/>
    <w:rsid w:val="00766559"/>
    <w:rsid w:val="007669EF"/>
    <w:rsid w:val="00766B0E"/>
    <w:rsid w:val="00766BFB"/>
    <w:rsid w:val="00766ED2"/>
    <w:rsid w:val="0076731C"/>
    <w:rsid w:val="007673AC"/>
    <w:rsid w:val="007673D6"/>
    <w:rsid w:val="0076747C"/>
    <w:rsid w:val="007674C6"/>
    <w:rsid w:val="00767703"/>
    <w:rsid w:val="007678B6"/>
    <w:rsid w:val="007700C8"/>
    <w:rsid w:val="007702AC"/>
    <w:rsid w:val="00770CEE"/>
    <w:rsid w:val="007721AD"/>
    <w:rsid w:val="00772232"/>
    <w:rsid w:val="007728F4"/>
    <w:rsid w:val="00772D15"/>
    <w:rsid w:val="00772DC3"/>
    <w:rsid w:val="007733C4"/>
    <w:rsid w:val="00773C87"/>
    <w:rsid w:val="00773EC7"/>
    <w:rsid w:val="007743A1"/>
    <w:rsid w:val="007744EF"/>
    <w:rsid w:val="007755D3"/>
    <w:rsid w:val="007757D5"/>
    <w:rsid w:val="00775BAA"/>
    <w:rsid w:val="00775EFD"/>
    <w:rsid w:val="00775F11"/>
    <w:rsid w:val="00776351"/>
    <w:rsid w:val="0077647F"/>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C45"/>
    <w:rsid w:val="00781DAD"/>
    <w:rsid w:val="0078243D"/>
    <w:rsid w:val="00782A2E"/>
    <w:rsid w:val="00782D8A"/>
    <w:rsid w:val="007833C3"/>
    <w:rsid w:val="007835FC"/>
    <w:rsid w:val="007837BE"/>
    <w:rsid w:val="0078380D"/>
    <w:rsid w:val="00783D8C"/>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01F"/>
    <w:rsid w:val="00790D32"/>
    <w:rsid w:val="00791190"/>
    <w:rsid w:val="007916D2"/>
    <w:rsid w:val="0079171D"/>
    <w:rsid w:val="00791866"/>
    <w:rsid w:val="00791ADE"/>
    <w:rsid w:val="00791BE9"/>
    <w:rsid w:val="00791BEA"/>
    <w:rsid w:val="00791C8A"/>
    <w:rsid w:val="00791D83"/>
    <w:rsid w:val="007926B7"/>
    <w:rsid w:val="00792AD3"/>
    <w:rsid w:val="00792BEC"/>
    <w:rsid w:val="00792ECC"/>
    <w:rsid w:val="00793774"/>
    <w:rsid w:val="007937F3"/>
    <w:rsid w:val="00793901"/>
    <w:rsid w:val="007939C7"/>
    <w:rsid w:val="00793F70"/>
    <w:rsid w:val="007947FB"/>
    <w:rsid w:val="00794DFE"/>
    <w:rsid w:val="007954AC"/>
    <w:rsid w:val="00795804"/>
    <w:rsid w:val="00795809"/>
    <w:rsid w:val="00795B3F"/>
    <w:rsid w:val="00795BA6"/>
    <w:rsid w:val="0079601B"/>
    <w:rsid w:val="007962E1"/>
    <w:rsid w:val="00796B15"/>
    <w:rsid w:val="00797DAA"/>
    <w:rsid w:val="00797FCF"/>
    <w:rsid w:val="007A032A"/>
    <w:rsid w:val="007A0616"/>
    <w:rsid w:val="007A09CA"/>
    <w:rsid w:val="007A0AF0"/>
    <w:rsid w:val="007A0BDA"/>
    <w:rsid w:val="007A0CDD"/>
    <w:rsid w:val="007A0D0D"/>
    <w:rsid w:val="007A0DAC"/>
    <w:rsid w:val="007A1184"/>
    <w:rsid w:val="007A1189"/>
    <w:rsid w:val="007A15BA"/>
    <w:rsid w:val="007A16E9"/>
    <w:rsid w:val="007A1B63"/>
    <w:rsid w:val="007A1EFA"/>
    <w:rsid w:val="007A21E3"/>
    <w:rsid w:val="007A22D6"/>
    <w:rsid w:val="007A2BFF"/>
    <w:rsid w:val="007A2D56"/>
    <w:rsid w:val="007A32E9"/>
    <w:rsid w:val="007A3395"/>
    <w:rsid w:val="007A3505"/>
    <w:rsid w:val="007A3BF2"/>
    <w:rsid w:val="007A4338"/>
    <w:rsid w:val="007A4AF1"/>
    <w:rsid w:val="007A5288"/>
    <w:rsid w:val="007A5C01"/>
    <w:rsid w:val="007A5C80"/>
    <w:rsid w:val="007A5F87"/>
    <w:rsid w:val="007A6053"/>
    <w:rsid w:val="007A6126"/>
    <w:rsid w:val="007A618D"/>
    <w:rsid w:val="007A6256"/>
    <w:rsid w:val="007A6333"/>
    <w:rsid w:val="007A6477"/>
    <w:rsid w:val="007A650C"/>
    <w:rsid w:val="007A6909"/>
    <w:rsid w:val="007A6A76"/>
    <w:rsid w:val="007A6D83"/>
    <w:rsid w:val="007A7228"/>
    <w:rsid w:val="007A7490"/>
    <w:rsid w:val="007A75A3"/>
    <w:rsid w:val="007A7AD5"/>
    <w:rsid w:val="007A7DB8"/>
    <w:rsid w:val="007B0253"/>
    <w:rsid w:val="007B073B"/>
    <w:rsid w:val="007B1061"/>
    <w:rsid w:val="007B1857"/>
    <w:rsid w:val="007B19CC"/>
    <w:rsid w:val="007B1AFB"/>
    <w:rsid w:val="007B1F9A"/>
    <w:rsid w:val="007B2074"/>
    <w:rsid w:val="007B2638"/>
    <w:rsid w:val="007B2BB1"/>
    <w:rsid w:val="007B3476"/>
    <w:rsid w:val="007B448A"/>
    <w:rsid w:val="007B44DC"/>
    <w:rsid w:val="007B4543"/>
    <w:rsid w:val="007B48D6"/>
    <w:rsid w:val="007B4937"/>
    <w:rsid w:val="007B4D3D"/>
    <w:rsid w:val="007B550D"/>
    <w:rsid w:val="007B59C5"/>
    <w:rsid w:val="007B5A66"/>
    <w:rsid w:val="007B630D"/>
    <w:rsid w:val="007B6DDD"/>
    <w:rsid w:val="007B722A"/>
    <w:rsid w:val="007B76FC"/>
    <w:rsid w:val="007B77FB"/>
    <w:rsid w:val="007B7D58"/>
    <w:rsid w:val="007B7E59"/>
    <w:rsid w:val="007C0880"/>
    <w:rsid w:val="007C0AE5"/>
    <w:rsid w:val="007C0BD2"/>
    <w:rsid w:val="007C0F3A"/>
    <w:rsid w:val="007C0FA1"/>
    <w:rsid w:val="007C1065"/>
    <w:rsid w:val="007C14BD"/>
    <w:rsid w:val="007C1537"/>
    <w:rsid w:val="007C196B"/>
    <w:rsid w:val="007C198E"/>
    <w:rsid w:val="007C1B94"/>
    <w:rsid w:val="007C26FF"/>
    <w:rsid w:val="007C2A39"/>
    <w:rsid w:val="007C2AAF"/>
    <w:rsid w:val="007C2F9B"/>
    <w:rsid w:val="007C301B"/>
    <w:rsid w:val="007C3C91"/>
    <w:rsid w:val="007C3D88"/>
    <w:rsid w:val="007C3EE5"/>
    <w:rsid w:val="007C3F14"/>
    <w:rsid w:val="007C450E"/>
    <w:rsid w:val="007C46E3"/>
    <w:rsid w:val="007C504D"/>
    <w:rsid w:val="007C508D"/>
    <w:rsid w:val="007C515A"/>
    <w:rsid w:val="007C52ED"/>
    <w:rsid w:val="007C52F0"/>
    <w:rsid w:val="007C56CE"/>
    <w:rsid w:val="007C5CE6"/>
    <w:rsid w:val="007C5DB6"/>
    <w:rsid w:val="007C64BC"/>
    <w:rsid w:val="007C6939"/>
    <w:rsid w:val="007C6941"/>
    <w:rsid w:val="007C6D8A"/>
    <w:rsid w:val="007C6E75"/>
    <w:rsid w:val="007C6F39"/>
    <w:rsid w:val="007C7578"/>
    <w:rsid w:val="007C779D"/>
    <w:rsid w:val="007C7EF3"/>
    <w:rsid w:val="007D020B"/>
    <w:rsid w:val="007D02A6"/>
    <w:rsid w:val="007D0645"/>
    <w:rsid w:val="007D098C"/>
    <w:rsid w:val="007D11B6"/>
    <w:rsid w:val="007D149C"/>
    <w:rsid w:val="007D163B"/>
    <w:rsid w:val="007D1B7C"/>
    <w:rsid w:val="007D1C0B"/>
    <w:rsid w:val="007D214A"/>
    <w:rsid w:val="007D357E"/>
    <w:rsid w:val="007D3614"/>
    <w:rsid w:val="007D365F"/>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0EF0"/>
    <w:rsid w:val="007E1479"/>
    <w:rsid w:val="007E1A55"/>
    <w:rsid w:val="007E1CB1"/>
    <w:rsid w:val="007E1EBF"/>
    <w:rsid w:val="007E1FA7"/>
    <w:rsid w:val="007E201B"/>
    <w:rsid w:val="007E2146"/>
    <w:rsid w:val="007E275C"/>
    <w:rsid w:val="007E2B64"/>
    <w:rsid w:val="007E2B9D"/>
    <w:rsid w:val="007E3182"/>
    <w:rsid w:val="007E36F8"/>
    <w:rsid w:val="007E38DE"/>
    <w:rsid w:val="007E42F2"/>
    <w:rsid w:val="007E4603"/>
    <w:rsid w:val="007E48CD"/>
    <w:rsid w:val="007E48E4"/>
    <w:rsid w:val="007E531F"/>
    <w:rsid w:val="007E5634"/>
    <w:rsid w:val="007E5D16"/>
    <w:rsid w:val="007E5FFD"/>
    <w:rsid w:val="007E6171"/>
    <w:rsid w:val="007E6239"/>
    <w:rsid w:val="007E6735"/>
    <w:rsid w:val="007E67F4"/>
    <w:rsid w:val="007E6CF9"/>
    <w:rsid w:val="007E732E"/>
    <w:rsid w:val="007E741E"/>
    <w:rsid w:val="007E7B2B"/>
    <w:rsid w:val="007E7E6F"/>
    <w:rsid w:val="007F05E0"/>
    <w:rsid w:val="007F0A72"/>
    <w:rsid w:val="007F0B4C"/>
    <w:rsid w:val="007F0B77"/>
    <w:rsid w:val="007F0B82"/>
    <w:rsid w:val="007F0DD3"/>
    <w:rsid w:val="007F1083"/>
    <w:rsid w:val="007F18C0"/>
    <w:rsid w:val="007F1A75"/>
    <w:rsid w:val="007F1F26"/>
    <w:rsid w:val="007F2477"/>
    <w:rsid w:val="007F2DBB"/>
    <w:rsid w:val="007F2ED4"/>
    <w:rsid w:val="007F3960"/>
    <w:rsid w:val="007F3FB0"/>
    <w:rsid w:val="007F43A9"/>
    <w:rsid w:val="007F4836"/>
    <w:rsid w:val="007F4EEE"/>
    <w:rsid w:val="007F54CD"/>
    <w:rsid w:val="007F5605"/>
    <w:rsid w:val="007F5608"/>
    <w:rsid w:val="007F572B"/>
    <w:rsid w:val="007F5874"/>
    <w:rsid w:val="007F5D4A"/>
    <w:rsid w:val="007F5DAD"/>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0ED6"/>
    <w:rsid w:val="008013B8"/>
    <w:rsid w:val="008016C8"/>
    <w:rsid w:val="0080179D"/>
    <w:rsid w:val="00801838"/>
    <w:rsid w:val="008018DC"/>
    <w:rsid w:val="00801C57"/>
    <w:rsid w:val="00801D1A"/>
    <w:rsid w:val="00802410"/>
    <w:rsid w:val="0080270F"/>
    <w:rsid w:val="00802FDA"/>
    <w:rsid w:val="00803160"/>
    <w:rsid w:val="008036F8"/>
    <w:rsid w:val="00803905"/>
    <w:rsid w:val="0080397E"/>
    <w:rsid w:val="00803B71"/>
    <w:rsid w:val="00803E2E"/>
    <w:rsid w:val="00803FD6"/>
    <w:rsid w:val="008041E1"/>
    <w:rsid w:val="00804867"/>
    <w:rsid w:val="00804B2F"/>
    <w:rsid w:val="008050E9"/>
    <w:rsid w:val="008053AD"/>
    <w:rsid w:val="00805D11"/>
    <w:rsid w:val="00805E3F"/>
    <w:rsid w:val="0080656E"/>
    <w:rsid w:val="00806979"/>
    <w:rsid w:val="0080699F"/>
    <w:rsid w:val="008069F4"/>
    <w:rsid w:val="00806D29"/>
    <w:rsid w:val="00806F5E"/>
    <w:rsid w:val="008072B6"/>
    <w:rsid w:val="00807365"/>
    <w:rsid w:val="0080736A"/>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3B7"/>
    <w:rsid w:val="00813CE0"/>
    <w:rsid w:val="00814072"/>
    <w:rsid w:val="008142CD"/>
    <w:rsid w:val="0081433F"/>
    <w:rsid w:val="00814500"/>
    <w:rsid w:val="008145B9"/>
    <w:rsid w:val="00814B38"/>
    <w:rsid w:val="00814B65"/>
    <w:rsid w:val="00814BD6"/>
    <w:rsid w:val="00814D2B"/>
    <w:rsid w:val="0081529F"/>
    <w:rsid w:val="008153F0"/>
    <w:rsid w:val="008154B6"/>
    <w:rsid w:val="008155E8"/>
    <w:rsid w:val="00815706"/>
    <w:rsid w:val="00815C39"/>
    <w:rsid w:val="00815D64"/>
    <w:rsid w:val="00816292"/>
    <w:rsid w:val="00816A54"/>
    <w:rsid w:val="00816B07"/>
    <w:rsid w:val="00816D94"/>
    <w:rsid w:val="00816D9C"/>
    <w:rsid w:val="00817151"/>
    <w:rsid w:val="008177D6"/>
    <w:rsid w:val="0081787C"/>
    <w:rsid w:val="00817B8F"/>
    <w:rsid w:val="00817C96"/>
    <w:rsid w:val="00817CB0"/>
    <w:rsid w:val="00817D2A"/>
    <w:rsid w:val="00817F27"/>
    <w:rsid w:val="008207F3"/>
    <w:rsid w:val="00820A96"/>
    <w:rsid w:val="008216E2"/>
    <w:rsid w:val="0082172C"/>
    <w:rsid w:val="008219C7"/>
    <w:rsid w:val="00821A22"/>
    <w:rsid w:val="00821DC0"/>
    <w:rsid w:val="00822131"/>
    <w:rsid w:val="00822DD5"/>
    <w:rsid w:val="00823335"/>
    <w:rsid w:val="008235D2"/>
    <w:rsid w:val="008235E4"/>
    <w:rsid w:val="008237B2"/>
    <w:rsid w:val="00823B2A"/>
    <w:rsid w:val="00823F20"/>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27BC8"/>
    <w:rsid w:val="008312E1"/>
    <w:rsid w:val="0083179C"/>
    <w:rsid w:val="008319D8"/>
    <w:rsid w:val="00831F2D"/>
    <w:rsid w:val="00832142"/>
    <w:rsid w:val="00832A9A"/>
    <w:rsid w:val="00832C18"/>
    <w:rsid w:val="00832CAF"/>
    <w:rsid w:val="0083311A"/>
    <w:rsid w:val="008333BB"/>
    <w:rsid w:val="0083417A"/>
    <w:rsid w:val="00834512"/>
    <w:rsid w:val="00834851"/>
    <w:rsid w:val="008349E7"/>
    <w:rsid w:val="0083502E"/>
    <w:rsid w:val="008350E9"/>
    <w:rsid w:val="00835B21"/>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6E0"/>
    <w:rsid w:val="0084296C"/>
    <w:rsid w:val="00842B49"/>
    <w:rsid w:val="00842DB7"/>
    <w:rsid w:val="0084387F"/>
    <w:rsid w:val="00843AFD"/>
    <w:rsid w:val="00843B2C"/>
    <w:rsid w:val="00843C6D"/>
    <w:rsid w:val="008444F8"/>
    <w:rsid w:val="008445D2"/>
    <w:rsid w:val="00844750"/>
    <w:rsid w:val="00844864"/>
    <w:rsid w:val="008451B5"/>
    <w:rsid w:val="00845A92"/>
    <w:rsid w:val="00845F51"/>
    <w:rsid w:val="00846106"/>
    <w:rsid w:val="0084610A"/>
    <w:rsid w:val="00846273"/>
    <w:rsid w:val="00846467"/>
    <w:rsid w:val="00846661"/>
    <w:rsid w:val="00846874"/>
    <w:rsid w:val="00846AC4"/>
    <w:rsid w:val="00846C77"/>
    <w:rsid w:val="00846E99"/>
    <w:rsid w:val="00847964"/>
    <w:rsid w:val="00847991"/>
    <w:rsid w:val="00847C4E"/>
    <w:rsid w:val="00847F69"/>
    <w:rsid w:val="00850AE8"/>
    <w:rsid w:val="00850B13"/>
    <w:rsid w:val="00851B22"/>
    <w:rsid w:val="00852338"/>
    <w:rsid w:val="008526BD"/>
    <w:rsid w:val="00852AA6"/>
    <w:rsid w:val="00853C45"/>
    <w:rsid w:val="00854090"/>
    <w:rsid w:val="008540C8"/>
    <w:rsid w:val="00854983"/>
    <w:rsid w:val="00854A91"/>
    <w:rsid w:val="00854E0E"/>
    <w:rsid w:val="00854FB6"/>
    <w:rsid w:val="00855423"/>
    <w:rsid w:val="00856301"/>
    <w:rsid w:val="008569DF"/>
    <w:rsid w:val="00856C75"/>
    <w:rsid w:val="00856D2B"/>
    <w:rsid w:val="00856E4A"/>
    <w:rsid w:val="0085722A"/>
    <w:rsid w:val="00857686"/>
    <w:rsid w:val="00857C34"/>
    <w:rsid w:val="008600FD"/>
    <w:rsid w:val="0086037F"/>
    <w:rsid w:val="0086042C"/>
    <w:rsid w:val="008604E6"/>
    <w:rsid w:val="0086067F"/>
    <w:rsid w:val="00860840"/>
    <w:rsid w:val="00860A02"/>
    <w:rsid w:val="00860A4B"/>
    <w:rsid w:val="00860BAC"/>
    <w:rsid w:val="008611A3"/>
    <w:rsid w:val="00861750"/>
    <w:rsid w:val="00861B41"/>
    <w:rsid w:val="00861D65"/>
    <w:rsid w:val="00861DA1"/>
    <w:rsid w:val="0086206A"/>
    <w:rsid w:val="008620C2"/>
    <w:rsid w:val="00862173"/>
    <w:rsid w:val="00862290"/>
    <w:rsid w:val="00862558"/>
    <w:rsid w:val="008626B0"/>
    <w:rsid w:val="0086297D"/>
    <w:rsid w:val="00862988"/>
    <w:rsid w:val="00862A4E"/>
    <w:rsid w:val="00862BA2"/>
    <w:rsid w:val="00863096"/>
    <w:rsid w:val="00863479"/>
    <w:rsid w:val="00863AA0"/>
    <w:rsid w:val="00864A9F"/>
    <w:rsid w:val="00864BBC"/>
    <w:rsid w:val="00864C02"/>
    <w:rsid w:val="008650AB"/>
    <w:rsid w:val="00865642"/>
    <w:rsid w:val="00865696"/>
    <w:rsid w:val="00865D02"/>
    <w:rsid w:val="00865D4C"/>
    <w:rsid w:val="00865DE1"/>
    <w:rsid w:val="00866BFD"/>
    <w:rsid w:val="00866EB1"/>
    <w:rsid w:val="00866FEA"/>
    <w:rsid w:val="00867255"/>
    <w:rsid w:val="0086788C"/>
    <w:rsid w:val="008678F0"/>
    <w:rsid w:val="00870018"/>
    <w:rsid w:val="00870141"/>
    <w:rsid w:val="008705CE"/>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E91"/>
    <w:rsid w:val="00874FAC"/>
    <w:rsid w:val="0087504C"/>
    <w:rsid w:val="00875755"/>
    <w:rsid w:val="00875905"/>
    <w:rsid w:val="00875F79"/>
    <w:rsid w:val="00875FBD"/>
    <w:rsid w:val="008766AA"/>
    <w:rsid w:val="00876AC7"/>
    <w:rsid w:val="0087763F"/>
    <w:rsid w:val="00877C45"/>
    <w:rsid w:val="00877C57"/>
    <w:rsid w:val="00877FA3"/>
    <w:rsid w:val="008804C9"/>
    <w:rsid w:val="00880D84"/>
    <w:rsid w:val="00880E95"/>
    <w:rsid w:val="008810DF"/>
    <w:rsid w:val="008810FA"/>
    <w:rsid w:val="0088172F"/>
    <w:rsid w:val="00881842"/>
    <w:rsid w:val="008819A5"/>
    <w:rsid w:val="00881F28"/>
    <w:rsid w:val="008829DC"/>
    <w:rsid w:val="00882BB1"/>
    <w:rsid w:val="00883004"/>
    <w:rsid w:val="008830B9"/>
    <w:rsid w:val="00883ED6"/>
    <w:rsid w:val="00884255"/>
    <w:rsid w:val="0088425B"/>
    <w:rsid w:val="00884AD8"/>
    <w:rsid w:val="00884CDF"/>
    <w:rsid w:val="0088579F"/>
    <w:rsid w:val="00885A11"/>
    <w:rsid w:val="00885D5D"/>
    <w:rsid w:val="00885EC9"/>
    <w:rsid w:val="00885F46"/>
    <w:rsid w:val="00885F7A"/>
    <w:rsid w:val="00886223"/>
    <w:rsid w:val="0088651F"/>
    <w:rsid w:val="008876DF"/>
    <w:rsid w:val="00887771"/>
    <w:rsid w:val="00887FEF"/>
    <w:rsid w:val="00890381"/>
    <w:rsid w:val="008907B2"/>
    <w:rsid w:val="00890BBB"/>
    <w:rsid w:val="00890BCD"/>
    <w:rsid w:val="00890E0D"/>
    <w:rsid w:val="00890F04"/>
    <w:rsid w:val="00890FBE"/>
    <w:rsid w:val="00891F63"/>
    <w:rsid w:val="00891FBD"/>
    <w:rsid w:val="00892253"/>
    <w:rsid w:val="008922DF"/>
    <w:rsid w:val="00892EDF"/>
    <w:rsid w:val="00893024"/>
    <w:rsid w:val="0089302F"/>
    <w:rsid w:val="00893B3B"/>
    <w:rsid w:val="00893BA4"/>
    <w:rsid w:val="00893DB3"/>
    <w:rsid w:val="008948A0"/>
    <w:rsid w:val="00894A2E"/>
    <w:rsid w:val="00894ADC"/>
    <w:rsid w:val="00894DCE"/>
    <w:rsid w:val="00895243"/>
    <w:rsid w:val="00895A0C"/>
    <w:rsid w:val="00895A5A"/>
    <w:rsid w:val="00895C9D"/>
    <w:rsid w:val="0089612A"/>
    <w:rsid w:val="008961A5"/>
    <w:rsid w:val="008965CC"/>
    <w:rsid w:val="008967DA"/>
    <w:rsid w:val="0089699C"/>
    <w:rsid w:val="00896A69"/>
    <w:rsid w:val="00896D10"/>
    <w:rsid w:val="00896DF5"/>
    <w:rsid w:val="00896FD8"/>
    <w:rsid w:val="00897082"/>
    <w:rsid w:val="008970F6"/>
    <w:rsid w:val="008972CB"/>
    <w:rsid w:val="008975C4"/>
    <w:rsid w:val="00897B8A"/>
    <w:rsid w:val="00897FA7"/>
    <w:rsid w:val="008A0173"/>
    <w:rsid w:val="008A0339"/>
    <w:rsid w:val="008A03A0"/>
    <w:rsid w:val="008A0473"/>
    <w:rsid w:val="008A04C7"/>
    <w:rsid w:val="008A1C65"/>
    <w:rsid w:val="008A1EA1"/>
    <w:rsid w:val="008A1FBC"/>
    <w:rsid w:val="008A1FFA"/>
    <w:rsid w:val="008A24BD"/>
    <w:rsid w:val="008A294D"/>
    <w:rsid w:val="008A2AAE"/>
    <w:rsid w:val="008A2F26"/>
    <w:rsid w:val="008A36ED"/>
    <w:rsid w:val="008A3898"/>
    <w:rsid w:val="008A3FC3"/>
    <w:rsid w:val="008A42D8"/>
    <w:rsid w:val="008A4335"/>
    <w:rsid w:val="008A457F"/>
    <w:rsid w:val="008A4912"/>
    <w:rsid w:val="008A4DAC"/>
    <w:rsid w:val="008A4E04"/>
    <w:rsid w:val="008A53C3"/>
    <w:rsid w:val="008A59E9"/>
    <w:rsid w:val="008A5DC6"/>
    <w:rsid w:val="008A62D3"/>
    <w:rsid w:val="008A631F"/>
    <w:rsid w:val="008A668F"/>
    <w:rsid w:val="008A6BBB"/>
    <w:rsid w:val="008A6F9D"/>
    <w:rsid w:val="008A72A4"/>
    <w:rsid w:val="008A745A"/>
    <w:rsid w:val="008A758D"/>
    <w:rsid w:val="008A75C5"/>
    <w:rsid w:val="008A7669"/>
    <w:rsid w:val="008A76CB"/>
    <w:rsid w:val="008A7819"/>
    <w:rsid w:val="008A788D"/>
    <w:rsid w:val="008A7B15"/>
    <w:rsid w:val="008A7E31"/>
    <w:rsid w:val="008B01A2"/>
    <w:rsid w:val="008B07C2"/>
    <w:rsid w:val="008B095D"/>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787"/>
    <w:rsid w:val="008B49EF"/>
    <w:rsid w:val="008B4A4A"/>
    <w:rsid w:val="008B4B0D"/>
    <w:rsid w:val="008B4B33"/>
    <w:rsid w:val="008B5448"/>
    <w:rsid w:val="008B5577"/>
    <w:rsid w:val="008B60ED"/>
    <w:rsid w:val="008B66CB"/>
    <w:rsid w:val="008B6BE4"/>
    <w:rsid w:val="008B6E5C"/>
    <w:rsid w:val="008B6EEA"/>
    <w:rsid w:val="008B6F3F"/>
    <w:rsid w:val="008B6F74"/>
    <w:rsid w:val="008B7CE2"/>
    <w:rsid w:val="008C0AA6"/>
    <w:rsid w:val="008C1161"/>
    <w:rsid w:val="008C1EAB"/>
    <w:rsid w:val="008C2135"/>
    <w:rsid w:val="008C2168"/>
    <w:rsid w:val="008C2236"/>
    <w:rsid w:val="008C2426"/>
    <w:rsid w:val="008C2453"/>
    <w:rsid w:val="008C26B4"/>
    <w:rsid w:val="008C2767"/>
    <w:rsid w:val="008C2BC8"/>
    <w:rsid w:val="008C3555"/>
    <w:rsid w:val="008C3A4C"/>
    <w:rsid w:val="008C40DE"/>
    <w:rsid w:val="008C4347"/>
    <w:rsid w:val="008C4B47"/>
    <w:rsid w:val="008C4E5F"/>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783"/>
    <w:rsid w:val="008C7F77"/>
    <w:rsid w:val="008D0459"/>
    <w:rsid w:val="008D05D2"/>
    <w:rsid w:val="008D0671"/>
    <w:rsid w:val="008D069D"/>
    <w:rsid w:val="008D0A7A"/>
    <w:rsid w:val="008D0B27"/>
    <w:rsid w:val="008D13DC"/>
    <w:rsid w:val="008D149D"/>
    <w:rsid w:val="008D1D80"/>
    <w:rsid w:val="008D1E23"/>
    <w:rsid w:val="008D2209"/>
    <w:rsid w:val="008D223F"/>
    <w:rsid w:val="008D2461"/>
    <w:rsid w:val="008D2FA5"/>
    <w:rsid w:val="008D3208"/>
    <w:rsid w:val="008D399A"/>
    <w:rsid w:val="008D3B1F"/>
    <w:rsid w:val="008D4318"/>
    <w:rsid w:val="008D453F"/>
    <w:rsid w:val="008D508F"/>
    <w:rsid w:val="008D538D"/>
    <w:rsid w:val="008D5879"/>
    <w:rsid w:val="008D592F"/>
    <w:rsid w:val="008D59AD"/>
    <w:rsid w:val="008D5FCD"/>
    <w:rsid w:val="008D6255"/>
    <w:rsid w:val="008D6581"/>
    <w:rsid w:val="008D65B3"/>
    <w:rsid w:val="008D6733"/>
    <w:rsid w:val="008D6BDB"/>
    <w:rsid w:val="008D6E70"/>
    <w:rsid w:val="008D6F90"/>
    <w:rsid w:val="008D7554"/>
    <w:rsid w:val="008D7615"/>
    <w:rsid w:val="008D76A0"/>
    <w:rsid w:val="008D7787"/>
    <w:rsid w:val="008D78FC"/>
    <w:rsid w:val="008D7DEB"/>
    <w:rsid w:val="008E00C0"/>
    <w:rsid w:val="008E04B5"/>
    <w:rsid w:val="008E074C"/>
    <w:rsid w:val="008E0B2D"/>
    <w:rsid w:val="008E0CDD"/>
    <w:rsid w:val="008E0E89"/>
    <w:rsid w:val="008E0E8C"/>
    <w:rsid w:val="008E1217"/>
    <w:rsid w:val="008E15AC"/>
    <w:rsid w:val="008E1B6C"/>
    <w:rsid w:val="008E1FDF"/>
    <w:rsid w:val="008E2051"/>
    <w:rsid w:val="008E20D6"/>
    <w:rsid w:val="008E20EC"/>
    <w:rsid w:val="008E225F"/>
    <w:rsid w:val="008E2562"/>
    <w:rsid w:val="008E28B9"/>
    <w:rsid w:val="008E2B47"/>
    <w:rsid w:val="008E2C9C"/>
    <w:rsid w:val="008E2E43"/>
    <w:rsid w:val="008E2E8C"/>
    <w:rsid w:val="008E3327"/>
    <w:rsid w:val="008E378A"/>
    <w:rsid w:val="008E3F52"/>
    <w:rsid w:val="008E412D"/>
    <w:rsid w:val="008E451A"/>
    <w:rsid w:val="008E48FD"/>
    <w:rsid w:val="008E49A0"/>
    <w:rsid w:val="008E4CA5"/>
    <w:rsid w:val="008E52DD"/>
    <w:rsid w:val="008E5412"/>
    <w:rsid w:val="008E5625"/>
    <w:rsid w:val="008E5B5F"/>
    <w:rsid w:val="008E5D5A"/>
    <w:rsid w:val="008E624A"/>
    <w:rsid w:val="008E6788"/>
    <w:rsid w:val="008E6C8A"/>
    <w:rsid w:val="008E6FB3"/>
    <w:rsid w:val="008E712E"/>
    <w:rsid w:val="008E743E"/>
    <w:rsid w:val="008E7659"/>
    <w:rsid w:val="008E7684"/>
    <w:rsid w:val="008E76C6"/>
    <w:rsid w:val="008E7DB3"/>
    <w:rsid w:val="008E7F9D"/>
    <w:rsid w:val="008F0090"/>
    <w:rsid w:val="008F01AB"/>
    <w:rsid w:val="008F044C"/>
    <w:rsid w:val="008F0460"/>
    <w:rsid w:val="008F06E5"/>
    <w:rsid w:val="008F0AA5"/>
    <w:rsid w:val="008F0BA6"/>
    <w:rsid w:val="008F0FC8"/>
    <w:rsid w:val="008F1744"/>
    <w:rsid w:val="008F1CF8"/>
    <w:rsid w:val="008F2201"/>
    <w:rsid w:val="008F2A8C"/>
    <w:rsid w:val="008F2BD3"/>
    <w:rsid w:val="008F3069"/>
    <w:rsid w:val="008F35F6"/>
    <w:rsid w:val="008F3C8E"/>
    <w:rsid w:val="008F3D2D"/>
    <w:rsid w:val="008F3D7C"/>
    <w:rsid w:val="008F3DC9"/>
    <w:rsid w:val="008F4107"/>
    <w:rsid w:val="008F4769"/>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074"/>
    <w:rsid w:val="00903281"/>
    <w:rsid w:val="00903F0F"/>
    <w:rsid w:val="00903F59"/>
    <w:rsid w:val="00903FCB"/>
    <w:rsid w:val="009045C7"/>
    <w:rsid w:val="0090480E"/>
    <w:rsid w:val="00904A62"/>
    <w:rsid w:val="00904B6D"/>
    <w:rsid w:val="00904D35"/>
    <w:rsid w:val="00904E71"/>
    <w:rsid w:val="00904F2B"/>
    <w:rsid w:val="009054EA"/>
    <w:rsid w:val="009057E9"/>
    <w:rsid w:val="00905A06"/>
    <w:rsid w:val="00905F49"/>
    <w:rsid w:val="00906100"/>
    <w:rsid w:val="009067B8"/>
    <w:rsid w:val="00906EED"/>
    <w:rsid w:val="00907071"/>
    <w:rsid w:val="0090710D"/>
    <w:rsid w:val="0090715C"/>
    <w:rsid w:val="00907433"/>
    <w:rsid w:val="009076AC"/>
    <w:rsid w:val="00907BEE"/>
    <w:rsid w:val="00910874"/>
    <w:rsid w:val="009108A7"/>
    <w:rsid w:val="00911A5A"/>
    <w:rsid w:val="00911C80"/>
    <w:rsid w:val="00911E0C"/>
    <w:rsid w:val="00911E1A"/>
    <w:rsid w:val="0091225D"/>
    <w:rsid w:val="009123B9"/>
    <w:rsid w:val="009123E6"/>
    <w:rsid w:val="009128C5"/>
    <w:rsid w:val="00912A63"/>
    <w:rsid w:val="00912A96"/>
    <w:rsid w:val="00912C56"/>
    <w:rsid w:val="00912F6D"/>
    <w:rsid w:val="0091397D"/>
    <w:rsid w:val="00913AF7"/>
    <w:rsid w:val="00913B67"/>
    <w:rsid w:val="00913D46"/>
    <w:rsid w:val="00913F4C"/>
    <w:rsid w:val="0091404B"/>
    <w:rsid w:val="00914215"/>
    <w:rsid w:val="0091423A"/>
    <w:rsid w:val="00914445"/>
    <w:rsid w:val="009144F1"/>
    <w:rsid w:val="00914A5D"/>
    <w:rsid w:val="00914BD8"/>
    <w:rsid w:val="00915032"/>
    <w:rsid w:val="00915143"/>
    <w:rsid w:val="009151C0"/>
    <w:rsid w:val="0091537E"/>
    <w:rsid w:val="00915399"/>
    <w:rsid w:val="009154BD"/>
    <w:rsid w:val="009156C5"/>
    <w:rsid w:val="0091610F"/>
    <w:rsid w:val="009161BA"/>
    <w:rsid w:val="009168F5"/>
    <w:rsid w:val="00917FD3"/>
    <w:rsid w:val="00920522"/>
    <w:rsid w:val="0092078E"/>
    <w:rsid w:val="00920848"/>
    <w:rsid w:val="00920E3D"/>
    <w:rsid w:val="009211A2"/>
    <w:rsid w:val="009216BF"/>
    <w:rsid w:val="009218D2"/>
    <w:rsid w:val="00921A44"/>
    <w:rsid w:val="00921A74"/>
    <w:rsid w:val="00921C9F"/>
    <w:rsid w:val="00921ED5"/>
    <w:rsid w:val="00921FA1"/>
    <w:rsid w:val="00921FEF"/>
    <w:rsid w:val="009225B6"/>
    <w:rsid w:val="00923151"/>
    <w:rsid w:val="009235CF"/>
    <w:rsid w:val="00923821"/>
    <w:rsid w:val="00924108"/>
    <w:rsid w:val="00924193"/>
    <w:rsid w:val="0092507E"/>
    <w:rsid w:val="009250C2"/>
    <w:rsid w:val="00925267"/>
    <w:rsid w:val="00925836"/>
    <w:rsid w:val="00925B66"/>
    <w:rsid w:val="00925DD1"/>
    <w:rsid w:val="00925F0C"/>
    <w:rsid w:val="009260EC"/>
    <w:rsid w:val="00926264"/>
    <w:rsid w:val="00926595"/>
    <w:rsid w:val="0092686F"/>
    <w:rsid w:val="0092698B"/>
    <w:rsid w:val="009269EB"/>
    <w:rsid w:val="00926B3F"/>
    <w:rsid w:val="00927522"/>
    <w:rsid w:val="0092784B"/>
    <w:rsid w:val="009279AF"/>
    <w:rsid w:val="0093011E"/>
    <w:rsid w:val="009301E4"/>
    <w:rsid w:val="00930305"/>
    <w:rsid w:val="0093063D"/>
    <w:rsid w:val="00930950"/>
    <w:rsid w:val="00930A2E"/>
    <w:rsid w:val="0093135E"/>
    <w:rsid w:val="00931DF8"/>
    <w:rsid w:val="00932109"/>
    <w:rsid w:val="009322AC"/>
    <w:rsid w:val="009324B1"/>
    <w:rsid w:val="009324BA"/>
    <w:rsid w:val="009326B1"/>
    <w:rsid w:val="009327B5"/>
    <w:rsid w:val="00932A20"/>
    <w:rsid w:val="00933042"/>
    <w:rsid w:val="00933D61"/>
    <w:rsid w:val="00933DE4"/>
    <w:rsid w:val="00934044"/>
    <w:rsid w:val="00934F4B"/>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67F"/>
    <w:rsid w:val="00942BB8"/>
    <w:rsid w:val="00942E21"/>
    <w:rsid w:val="00942EF9"/>
    <w:rsid w:val="0094335F"/>
    <w:rsid w:val="0094376F"/>
    <w:rsid w:val="00944202"/>
    <w:rsid w:val="0094424C"/>
    <w:rsid w:val="00944335"/>
    <w:rsid w:val="009443AC"/>
    <w:rsid w:val="0094484A"/>
    <w:rsid w:val="00944AF4"/>
    <w:rsid w:val="00945019"/>
    <w:rsid w:val="00945E49"/>
    <w:rsid w:val="009462D8"/>
    <w:rsid w:val="00946388"/>
    <w:rsid w:val="0094663A"/>
    <w:rsid w:val="00946865"/>
    <w:rsid w:val="00946AA5"/>
    <w:rsid w:val="00946C4B"/>
    <w:rsid w:val="009476BC"/>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CCA"/>
    <w:rsid w:val="00953424"/>
    <w:rsid w:val="009537A7"/>
    <w:rsid w:val="00953B1F"/>
    <w:rsid w:val="00953C21"/>
    <w:rsid w:val="009548C3"/>
    <w:rsid w:val="009549D2"/>
    <w:rsid w:val="00954BD5"/>
    <w:rsid w:val="00954C88"/>
    <w:rsid w:val="00954E67"/>
    <w:rsid w:val="0095506D"/>
    <w:rsid w:val="009551B9"/>
    <w:rsid w:val="009554C3"/>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510"/>
    <w:rsid w:val="009616FA"/>
    <w:rsid w:val="00961A61"/>
    <w:rsid w:val="00961E6D"/>
    <w:rsid w:val="00961F21"/>
    <w:rsid w:val="009621FF"/>
    <w:rsid w:val="0096326B"/>
    <w:rsid w:val="0096392B"/>
    <w:rsid w:val="0096397B"/>
    <w:rsid w:val="00963F73"/>
    <w:rsid w:val="00964E3C"/>
    <w:rsid w:val="00964E69"/>
    <w:rsid w:val="0096504D"/>
    <w:rsid w:val="009654F0"/>
    <w:rsid w:val="009659EA"/>
    <w:rsid w:val="0096691D"/>
    <w:rsid w:val="009669EB"/>
    <w:rsid w:val="00966EC4"/>
    <w:rsid w:val="0096766C"/>
    <w:rsid w:val="00967851"/>
    <w:rsid w:val="00967D2D"/>
    <w:rsid w:val="00970F7A"/>
    <w:rsid w:val="00970FE3"/>
    <w:rsid w:val="00971C7D"/>
    <w:rsid w:val="00971EC5"/>
    <w:rsid w:val="00971F6B"/>
    <w:rsid w:val="00971FCC"/>
    <w:rsid w:val="009720D1"/>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0F5"/>
    <w:rsid w:val="00974182"/>
    <w:rsid w:val="009743EB"/>
    <w:rsid w:val="009744FF"/>
    <w:rsid w:val="00974520"/>
    <w:rsid w:val="009749BE"/>
    <w:rsid w:val="00974B9F"/>
    <w:rsid w:val="00974C84"/>
    <w:rsid w:val="00974EBD"/>
    <w:rsid w:val="00974FB0"/>
    <w:rsid w:val="009751BA"/>
    <w:rsid w:val="009751ED"/>
    <w:rsid w:val="0097539E"/>
    <w:rsid w:val="0097577E"/>
    <w:rsid w:val="0097584E"/>
    <w:rsid w:val="00975E5D"/>
    <w:rsid w:val="009765CF"/>
    <w:rsid w:val="0097697F"/>
    <w:rsid w:val="00976989"/>
    <w:rsid w:val="00976D1B"/>
    <w:rsid w:val="00976FFB"/>
    <w:rsid w:val="00977852"/>
    <w:rsid w:val="0097789C"/>
    <w:rsid w:val="009778AB"/>
    <w:rsid w:val="00980403"/>
    <w:rsid w:val="009804CB"/>
    <w:rsid w:val="00980775"/>
    <w:rsid w:val="009809DD"/>
    <w:rsid w:val="00980ACA"/>
    <w:rsid w:val="00980DDD"/>
    <w:rsid w:val="00980F14"/>
    <w:rsid w:val="00981BAF"/>
    <w:rsid w:val="00981CA5"/>
    <w:rsid w:val="00982314"/>
    <w:rsid w:val="00982768"/>
    <w:rsid w:val="00982773"/>
    <w:rsid w:val="00982AB4"/>
    <w:rsid w:val="00982E67"/>
    <w:rsid w:val="00982F7A"/>
    <w:rsid w:val="00983007"/>
    <w:rsid w:val="00983061"/>
    <w:rsid w:val="00983223"/>
    <w:rsid w:val="009838CE"/>
    <w:rsid w:val="00983B9C"/>
    <w:rsid w:val="00983BD1"/>
    <w:rsid w:val="00983C41"/>
    <w:rsid w:val="00984206"/>
    <w:rsid w:val="00984C8E"/>
    <w:rsid w:val="0098511E"/>
    <w:rsid w:val="00985133"/>
    <w:rsid w:val="0098541D"/>
    <w:rsid w:val="00985B0E"/>
    <w:rsid w:val="00985BA2"/>
    <w:rsid w:val="00985CA4"/>
    <w:rsid w:val="00986956"/>
    <w:rsid w:val="00986B31"/>
    <w:rsid w:val="009873AF"/>
    <w:rsid w:val="009875A6"/>
    <w:rsid w:val="009876A0"/>
    <w:rsid w:val="0098773C"/>
    <w:rsid w:val="009879B5"/>
    <w:rsid w:val="009879F4"/>
    <w:rsid w:val="00987A56"/>
    <w:rsid w:val="00987D64"/>
    <w:rsid w:val="00987E33"/>
    <w:rsid w:val="0099005F"/>
    <w:rsid w:val="00990E93"/>
    <w:rsid w:val="009917F3"/>
    <w:rsid w:val="00991F39"/>
    <w:rsid w:val="0099259C"/>
    <w:rsid w:val="00992624"/>
    <w:rsid w:val="009927C4"/>
    <w:rsid w:val="00992A4E"/>
    <w:rsid w:val="00993075"/>
    <w:rsid w:val="009930C0"/>
    <w:rsid w:val="0099324C"/>
    <w:rsid w:val="00993627"/>
    <w:rsid w:val="0099367D"/>
    <w:rsid w:val="009936F0"/>
    <w:rsid w:val="00994349"/>
    <w:rsid w:val="00994D59"/>
    <w:rsid w:val="00995064"/>
    <w:rsid w:val="009951AB"/>
    <w:rsid w:val="0099531F"/>
    <w:rsid w:val="00995360"/>
    <w:rsid w:val="009954AD"/>
    <w:rsid w:val="00995D6A"/>
    <w:rsid w:val="00996083"/>
    <w:rsid w:val="00996A8B"/>
    <w:rsid w:val="00996CD4"/>
    <w:rsid w:val="00997033"/>
    <w:rsid w:val="00997038"/>
    <w:rsid w:val="0099731A"/>
    <w:rsid w:val="009975D0"/>
    <w:rsid w:val="009979D6"/>
    <w:rsid w:val="00997CA3"/>
    <w:rsid w:val="009A0212"/>
    <w:rsid w:val="009A031F"/>
    <w:rsid w:val="009A0C1F"/>
    <w:rsid w:val="009A0E09"/>
    <w:rsid w:val="009A12A5"/>
    <w:rsid w:val="009A1DFF"/>
    <w:rsid w:val="009A1E1D"/>
    <w:rsid w:val="009A1F7B"/>
    <w:rsid w:val="009A2144"/>
    <w:rsid w:val="009A246A"/>
    <w:rsid w:val="009A255D"/>
    <w:rsid w:val="009A3183"/>
    <w:rsid w:val="009A32D7"/>
    <w:rsid w:val="009A3576"/>
    <w:rsid w:val="009A38FF"/>
    <w:rsid w:val="009A3A6D"/>
    <w:rsid w:val="009A3AB5"/>
    <w:rsid w:val="009A3BA5"/>
    <w:rsid w:val="009A4AA9"/>
    <w:rsid w:val="009A4CBB"/>
    <w:rsid w:val="009A516A"/>
    <w:rsid w:val="009A56A7"/>
    <w:rsid w:val="009A6127"/>
    <w:rsid w:val="009A62DC"/>
    <w:rsid w:val="009A637B"/>
    <w:rsid w:val="009A6456"/>
    <w:rsid w:val="009A672C"/>
    <w:rsid w:val="009A6C74"/>
    <w:rsid w:val="009A6D84"/>
    <w:rsid w:val="009A6EE7"/>
    <w:rsid w:val="009A7154"/>
    <w:rsid w:val="009A78D1"/>
    <w:rsid w:val="009A7DFB"/>
    <w:rsid w:val="009A7E08"/>
    <w:rsid w:val="009B003C"/>
    <w:rsid w:val="009B1073"/>
    <w:rsid w:val="009B1823"/>
    <w:rsid w:val="009B2109"/>
    <w:rsid w:val="009B2E47"/>
    <w:rsid w:val="009B3685"/>
    <w:rsid w:val="009B3745"/>
    <w:rsid w:val="009B3C79"/>
    <w:rsid w:val="009B3D47"/>
    <w:rsid w:val="009B4250"/>
    <w:rsid w:val="009B4821"/>
    <w:rsid w:val="009B4C1C"/>
    <w:rsid w:val="009B4C24"/>
    <w:rsid w:val="009B4F1C"/>
    <w:rsid w:val="009B4F40"/>
    <w:rsid w:val="009B5821"/>
    <w:rsid w:val="009B68D2"/>
    <w:rsid w:val="009B6C2B"/>
    <w:rsid w:val="009B70E9"/>
    <w:rsid w:val="009B7564"/>
    <w:rsid w:val="009B7BB7"/>
    <w:rsid w:val="009B7FFA"/>
    <w:rsid w:val="009C00EF"/>
    <w:rsid w:val="009C0BC1"/>
    <w:rsid w:val="009C0DBE"/>
    <w:rsid w:val="009C0E18"/>
    <w:rsid w:val="009C0FF9"/>
    <w:rsid w:val="009C19BC"/>
    <w:rsid w:val="009C19D2"/>
    <w:rsid w:val="009C1BF9"/>
    <w:rsid w:val="009C1D4B"/>
    <w:rsid w:val="009C1E0C"/>
    <w:rsid w:val="009C21CE"/>
    <w:rsid w:val="009C281C"/>
    <w:rsid w:val="009C2AB0"/>
    <w:rsid w:val="009C3D88"/>
    <w:rsid w:val="009C3F77"/>
    <w:rsid w:val="009C42A3"/>
    <w:rsid w:val="009C4B76"/>
    <w:rsid w:val="009C4EAF"/>
    <w:rsid w:val="009C51D0"/>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129"/>
    <w:rsid w:val="009D1342"/>
    <w:rsid w:val="009D15EA"/>
    <w:rsid w:val="009D1C57"/>
    <w:rsid w:val="009D1ED3"/>
    <w:rsid w:val="009D1F69"/>
    <w:rsid w:val="009D2118"/>
    <w:rsid w:val="009D22EA"/>
    <w:rsid w:val="009D2453"/>
    <w:rsid w:val="009D2CDE"/>
    <w:rsid w:val="009D31B1"/>
    <w:rsid w:val="009D394E"/>
    <w:rsid w:val="009D422B"/>
    <w:rsid w:val="009D4303"/>
    <w:rsid w:val="009D478C"/>
    <w:rsid w:val="009D49A4"/>
    <w:rsid w:val="009D4A8E"/>
    <w:rsid w:val="009D4DA3"/>
    <w:rsid w:val="009D4F83"/>
    <w:rsid w:val="009D5BBF"/>
    <w:rsid w:val="009D607A"/>
    <w:rsid w:val="009D610C"/>
    <w:rsid w:val="009D62E7"/>
    <w:rsid w:val="009D6624"/>
    <w:rsid w:val="009D6BF6"/>
    <w:rsid w:val="009D6D66"/>
    <w:rsid w:val="009D6F4D"/>
    <w:rsid w:val="009D6F8C"/>
    <w:rsid w:val="009D75A4"/>
    <w:rsid w:val="009D785E"/>
    <w:rsid w:val="009E04A9"/>
    <w:rsid w:val="009E04FB"/>
    <w:rsid w:val="009E0871"/>
    <w:rsid w:val="009E0935"/>
    <w:rsid w:val="009E1012"/>
    <w:rsid w:val="009E1137"/>
    <w:rsid w:val="009E176B"/>
    <w:rsid w:val="009E1D7C"/>
    <w:rsid w:val="009E1E2C"/>
    <w:rsid w:val="009E1F70"/>
    <w:rsid w:val="009E21A4"/>
    <w:rsid w:val="009E2BE6"/>
    <w:rsid w:val="009E2CB8"/>
    <w:rsid w:val="009E2DD3"/>
    <w:rsid w:val="009E2EAE"/>
    <w:rsid w:val="009E2F97"/>
    <w:rsid w:val="009E3644"/>
    <w:rsid w:val="009E3790"/>
    <w:rsid w:val="009E3C31"/>
    <w:rsid w:val="009E457F"/>
    <w:rsid w:val="009E4EB2"/>
    <w:rsid w:val="009E4FCC"/>
    <w:rsid w:val="009E5656"/>
    <w:rsid w:val="009E5985"/>
    <w:rsid w:val="009E5AB4"/>
    <w:rsid w:val="009E6390"/>
    <w:rsid w:val="009E641D"/>
    <w:rsid w:val="009E6A64"/>
    <w:rsid w:val="009E6FBA"/>
    <w:rsid w:val="009E6FC8"/>
    <w:rsid w:val="009E7789"/>
    <w:rsid w:val="009E7AB0"/>
    <w:rsid w:val="009E7B79"/>
    <w:rsid w:val="009E7E9B"/>
    <w:rsid w:val="009F0258"/>
    <w:rsid w:val="009F02E1"/>
    <w:rsid w:val="009F056D"/>
    <w:rsid w:val="009F07FC"/>
    <w:rsid w:val="009F0992"/>
    <w:rsid w:val="009F0CD1"/>
    <w:rsid w:val="009F1493"/>
    <w:rsid w:val="009F187B"/>
    <w:rsid w:val="009F1933"/>
    <w:rsid w:val="009F24A0"/>
    <w:rsid w:val="009F2A94"/>
    <w:rsid w:val="009F2AAF"/>
    <w:rsid w:val="009F2E7E"/>
    <w:rsid w:val="009F3A4B"/>
    <w:rsid w:val="009F4196"/>
    <w:rsid w:val="009F41E1"/>
    <w:rsid w:val="009F4375"/>
    <w:rsid w:val="009F483A"/>
    <w:rsid w:val="009F4F05"/>
    <w:rsid w:val="009F5606"/>
    <w:rsid w:val="009F5CA4"/>
    <w:rsid w:val="009F5EE6"/>
    <w:rsid w:val="009F6410"/>
    <w:rsid w:val="009F6457"/>
    <w:rsid w:val="009F6DCD"/>
    <w:rsid w:val="009F7169"/>
    <w:rsid w:val="009F7350"/>
    <w:rsid w:val="009F7883"/>
    <w:rsid w:val="009F79BE"/>
    <w:rsid w:val="009F7D58"/>
    <w:rsid w:val="00A0018E"/>
    <w:rsid w:val="00A00B60"/>
    <w:rsid w:val="00A00B63"/>
    <w:rsid w:val="00A00EC2"/>
    <w:rsid w:val="00A01006"/>
    <w:rsid w:val="00A01338"/>
    <w:rsid w:val="00A01C5E"/>
    <w:rsid w:val="00A02B26"/>
    <w:rsid w:val="00A02BEC"/>
    <w:rsid w:val="00A02C96"/>
    <w:rsid w:val="00A02D52"/>
    <w:rsid w:val="00A02FBC"/>
    <w:rsid w:val="00A033DB"/>
    <w:rsid w:val="00A03A1D"/>
    <w:rsid w:val="00A03D2E"/>
    <w:rsid w:val="00A040FA"/>
    <w:rsid w:val="00A043B9"/>
    <w:rsid w:val="00A04541"/>
    <w:rsid w:val="00A045DC"/>
    <w:rsid w:val="00A04A92"/>
    <w:rsid w:val="00A04DB3"/>
    <w:rsid w:val="00A04E65"/>
    <w:rsid w:val="00A05355"/>
    <w:rsid w:val="00A0559E"/>
    <w:rsid w:val="00A0584D"/>
    <w:rsid w:val="00A05A1F"/>
    <w:rsid w:val="00A05AA6"/>
    <w:rsid w:val="00A05AB3"/>
    <w:rsid w:val="00A05BD0"/>
    <w:rsid w:val="00A05DFF"/>
    <w:rsid w:val="00A062EA"/>
    <w:rsid w:val="00A06384"/>
    <w:rsid w:val="00A0648C"/>
    <w:rsid w:val="00A068D2"/>
    <w:rsid w:val="00A06ABB"/>
    <w:rsid w:val="00A06F57"/>
    <w:rsid w:val="00A06FF5"/>
    <w:rsid w:val="00A07065"/>
    <w:rsid w:val="00A07594"/>
    <w:rsid w:val="00A07654"/>
    <w:rsid w:val="00A07656"/>
    <w:rsid w:val="00A0795D"/>
    <w:rsid w:val="00A07B16"/>
    <w:rsid w:val="00A10230"/>
    <w:rsid w:val="00A105DB"/>
    <w:rsid w:val="00A106FE"/>
    <w:rsid w:val="00A107B6"/>
    <w:rsid w:val="00A10B48"/>
    <w:rsid w:val="00A11002"/>
    <w:rsid w:val="00A114B5"/>
    <w:rsid w:val="00A115BF"/>
    <w:rsid w:val="00A1197E"/>
    <w:rsid w:val="00A11A3B"/>
    <w:rsid w:val="00A11A89"/>
    <w:rsid w:val="00A11ACA"/>
    <w:rsid w:val="00A11E0F"/>
    <w:rsid w:val="00A12206"/>
    <w:rsid w:val="00A12301"/>
    <w:rsid w:val="00A12929"/>
    <w:rsid w:val="00A12A73"/>
    <w:rsid w:val="00A12BEE"/>
    <w:rsid w:val="00A12EE8"/>
    <w:rsid w:val="00A131A4"/>
    <w:rsid w:val="00A13299"/>
    <w:rsid w:val="00A13715"/>
    <w:rsid w:val="00A13A3B"/>
    <w:rsid w:val="00A13B10"/>
    <w:rsid w:val="00A13CF1"/>
    <w:rsid w:val="00A145D0"/>
    <w:rsid w:val="00A157EC"/>
    <w:rsid w:val="00A158D3"/>
    <w:rsid w:val="00A15F2F"/>
    <w:rsid w:val="00A16150"/>
    <w:rsid w:val="00A163A7"/>
    <w:rsid w:val="00A16510"/>
    <w:rsid w:val="00A1686F"/>
    <w:rsid w:val="00A17180"/>
    <w:rsid w:val="00A17345"/>
    <w:rsid w:val="00A17543"/>
    <w:rsid w:val="00A17648"/>
    <w:rsid w:val="00A1789B"/>
    <w:rsid w:val="00A179CC"/>
    <w:rsid w:val="00A17FA0"/>
    <w:rsid w:val="00A20232"/>
    <w:rsid w:val="00A205BF"/>
    <w:rsid w:val="00A205D4"/>
    <w:rsid w:val="00A2104B"/>
    <w:rsid w:val="00A210E9"/>
    <w:rsid w:val="00A217D4"/>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5E7"/>
    <w:rsid w:val="00A25693"/>
    <w:rsid w:val="00A2585A"/>
    <w:rsid w:val="00A25C9D"/>
    <w:rsid w:val="00A261E4"/>
    <w:rsid w:val="00A265D9"/>
    <w:rsid w:val="00A26883"/>
    <w:rsid w:val="00A26D60"/>
    <w:rsid w:val="00A26EE0"/>
    <w:rsid w:val="00A2702B"/>
    <w:rsid w:val="00A279DC"/>
    <w:rsid w:val="00A27DAC"/>
    <w:rsid w:val="00A30703"/>
    <w:rsid w:val="00A30BAE"/>
    <w:rsid w:val="00A3135B"/>
    <w:rsid w:val="00A313D0"/>
    <w:rsid w:val="00A314A9"/>
    <w:rsid w:val="00A31591"/>
    <w:rsid w:val="00A31662"/>
    <w:rsid w:val="00A31E88"/>
    <w:rsid w:val="00A321EE"/>
    <w:rsid w:val="00A3226E"/>
    <w:rsid w:val="00A32284"/>
    <w:rsid w:val="00A325C2"/>
    <w:rsid w:val="00A325CC"/>
    <w:rsid w:val="00A327E2"/>
    <w:rsid w:val="00A329BB"/>
    <w:rsid w:val="00A32C37"/>
    <w:rsid w:val="00A3331F"/>
    <w:rsid w:val="00A33809"/>
    <w:rsid w:val="00A3393A"/>
    <w:rsid w:val="00A345FC"/>
    <w:rsid w:val="00A34685"/>
    <w:rsid w:val="00A34DA0"/>
    <w:rsid w:val="00A35910"/>
    <w:rsid w:val="00A35A0B"/>
    <w:rsid w:val="00A35BD0"/>
    <w:rsid w:val="00A362CB"/>
    <w:rsid w:val="00A37413"/>
    <w:rsid w:val="00A3747D"/>
    <w:rsid w:val="00A37A59"/>
    <w:rsid w:val="00A37E05"/>
    <w:rsid w:val="00A40531"/>
    <w:rsid w:val="00A405F2"/>
    <w:rsid w:val="00A40660"/>
    <w:rsid w:val="00A40C1E"/>
    <w:rsid w:val="00A41821"/>
    <w:rsid w:val="00A419D9"/>
    <w:rsid w:val="00A41C5C"/>
    <w:rsid w:val="00A41EF0"/>
    <w:rsid w:val="00A422A2"/>
    <w:rsid w:val="00A42659"/>
    <w:rsid w:val="00A42B87"/>
    <w:rsid w:val="00A4339C"/>
    <w:rsid w:val="00A434A5"/>
    <w:rsid w:val="00A436EE"/>
    <w:rsid w:val="00A4392A"/>
    <w:rsid w:val="00A4424E"/>
    <w:rsid w:val="00A442E8"/>
    <w:rsid w:val="00A44465"/>
    <w:rsid w:val="00A44882"/>
    <w:rsid w:val="00A44E28"/>
    <w:rsid w:val="00A44F39"/>
    <w:rsid w:val="00A45371"/>
    <w:rsid w:val="00A4570E"/>
    <w:rsid w:val="00A4579D"/>
    <w:rsid w:val="00A45A3B"/>
    <w:rsid w:val="00A45C5B"/>
    <w:rsid w:val="00A45EFA"/>
    <w:rsid w:val="00A463F5"/>
    <w:rsid w:val="00A46FAD"/>
    <w:rsid w:val="00A4722D"/>
    <w:rsid w:val="00A47B4B"/>
    <w:rsid w:val="00A47F62"/>
    <w:rsid w:val="00A5044D"/>
    <w:rsid w:val="00A504E0"/>
    <w:rsid w:val="00A50979"/>
    <w:rsid w:val="00A50B00"/>
    <w:rsid w:val="00A50D49"/>
    <w:rsid w:val="00A511FB"/>
    <w:rsid w:val="00A513E5"/>
    <w:rsid w:val="00A514EB"/>
    <w:rsid w:val="00A51FEC"/>
    <w:rsid w:val="00A520B7"/>
    <w:rsid w:val="00A521E0"/>
    <w:rsid w:val="00A523DD"/>
    <w:rsid w:val="00A524C8"/>
    <w:rsid w:val="00A5291D"/>
    <w:rsid w:val="00A52EDB"/>
    <w:rsid w:val="00A532E0"/>
    <w:rsid w:val="00A5370E"/>
    <w:rsid w:val="00A53928"/>
    <w:rsid w:val="00A54837"/>
    <w:rsid w:val="00A54A90"/>
    <w:rsid w:val="00A54B0B"/>
    <w:rsid w:val="00A54D16"/>
    <w:rsid w:val="00A54E6B"/>
    <w:rsid w:val="00A55055"/>
    <w:rsid w:val="00A553DF"/>
    <w:rsid w:val="00A5579B"/>
    <w:rsid w:val="00A55877"/>
    <w:rsid w:val="00A55BB7"/>
    <w:rsid w:val="00A55E76"/>
    <w:rsid w:val="00A5637C"/>
    <w:rsid w:val="00A564F7"/>
    <w:rsid w:val="00A565DC"/>
    <w:rsid w:val="00A56735"/>
    <w:rsid w:val="00A5688F"/>
    <w:rsid w:val="00A56B72"/>
    <w:rsid w:val="00A56C2C"/>
    <w:rsid w:val="00A5719E"/>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4A9"/>
    <w:rsid w:val="00A647A9"/>
    <w:rsid w:val="00A649B4"/>
    <w:rsid w:val="00A64BC7"/>
    <w:rsid w:val="00A64EB1"/>
    <w:rsid w:val="00A6508A"/>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0C4B"/>
    <w:rsid w:val="00A70DBD"/>
    <w:rsid w:val="00A7141F"/>
    <w:rsid w:val="00A71D6B"/>
    <w:rsid w:val="00A71F00"/>
    <w:rsid w:val="00A7212E"/>
    <w:rsid w:val="00A726A3"/>
    <w:rsid w:val="00A726DE"/>
    <w:rsid w:val="00A73242"/>
    <w:rsid w:val="00A732F9"/>
    <w:rsid w:val="00A73873"/>
    <w:rsid w:val="00A739AB"/>
    <w:rsid w:val="00A73D4C"/>
    <w:rsid w:val="00A744A2"/>
    <w:rsid w:val="00A744A8"/>
    <w:rsid w:val="00A74598"/>
    <w:rsid w:val="00A745D9"/>
    <w:rsid w:val="00A74E04"/>
    <w:rsid w:val="00A74F6C"/>
    <w:rsid w:val="00A75212"/>
    <w:rsid w:val="00A75312"/>
    <w:rsid w:val="00A7538B"/>
    <w:rsid w:val="00A75920"/>
    <w:rsid w:val="00A75DE7"/>
    <w:rsid w:val="00A76098"/>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97C"/>
    <w:rsid w:val="00A90E27"/>
    <w:rsid w:val="00A91218"/>
    <w:rsid w:val="00A91469"/>
    <w:rsid w:val="00A9164F"/>
    <w:rsid w:val="00A91F3E"/>
    <w:rsid w:val="00A92246"/>
    <w:rsid w:val="00A92457"/>
    <w:rsid w:val="00A927EE"/>
    <w:rsid w:val="00A92B81"/>
    <w:rsid w:val="00A92BF2"/>
    <w:rsid w:val="00A92EDC"/>
    <w:rsid w:val="00A934FE"/>
    <w:rsid w:val="00A93800"/>
    <w:rsid w:val="00A938E5"/>
    <w:rsid w:val="00A93942"/>
    <w:rsid w:val="00A93BA7"/>
    <w:rsid w:val="00A93BDA"/>
    <w:rsid w:val="00A93E34"/>
    <w:rsid w:val="00A93FAE"/>
    <w:rsid w:val="00A94A70"/>
    <w:rsid w:val="00A94BB8"/>
    <w:rsid w:val="00A9505F"/>
    <w:rsid w:val="00A9508C"/>
    <w:rsid w:val="00A9526D"/>
    <w:rsid w:val="00A954ED"/>
    <w:rsid w:val="00A95815"/>
    <w:rsid w:val="00A95A3E"/>
    <w:rsid w:val="00A96058"/>
    <w:rsid w:val="00A964EC"/>
    <w:rsid w:val="00A9692B"/>
    <w:rsid w:val="00A96CF6"/>
    <w:rsid w:val="00A96D7E"/>
    <w:rsid w:val="00A96E56"/>
    <w:rsid w:val="00A9727C"/>
    <w:rsid w:val="00A97666"/>
    <w:rsid w:val="00A97B8C"/>
    <w:rsid w:val="00A97DBD"/>
    <w:rsid w:val="00A97EF9"/>
    <w:rsid w:val="00AA0003"/>
    <w:rsid w:val="00AA0C3C"/>
    <w:rsid w:val="00AA0D9A"/>
    <w:rsid w:val="00AA1264"/>
    <w:rsid w:val="00AA158B"/>
    <w:rsid w:val="00AA1740"/>
    <w:rsid w:val="00AA1D12"/>
    <w:rsid w:val="00AA1EEC"/>
    <w:rsid w:val="00AA210C"/>
    <w:rsid w:val="00AA286D"/>
    <w:rsid w:val="00AA29F2"/>
    <w:rsid w:val="00AA2CD8"/>
    <w:rsid w:val="00AA30A2"/>
    <w:rsid w:val="00AA31B2"/>
    <w:rsid w:val="00AA461D"/>
    <w:rsid w:val="00AA49E1"/>
    <w:rsid w:val="00AA4C09"/>
    <w:rsid w:val="00AA4F41"/>
    <w:rsid w:val="00AA5133"/>
    <w:rsid w:val="00AA540D"/>
    <w:rsid w:val="00AA5584"/>
    <w:rsid w:val="00AA576F"/>
    <w:rsid w:val="00AA5D92"/>
    <w:rsid w:val="00AA6026"/>
    <w:rsid w:val="00AA6206"/>
    <w:rsid w:val="00AA630A"/>
    <w:rsid w:val="00AA64E0"/>
    <w:rsid w:val="00AA69EF"/>
    <w:rsid w:val="00AA6F21"/>
    <w:rsid w:val="00AA6F9A"/>
    <w:rsid w:val="00AA6FBB"/>
    <w:rsid w:val="00AA7C4F"/>
    <w:rsid w:val="00AB001C"/>
    <w:rsid w:val="00AB02C8"/>
    <w:rsid w:val="00AB0353"/>
    <w:rsid w:val="00AB05BC"/>
    <w:rsid w:val="00AB06B8"/>
    <w:rsid w:val="00AB06E6"/>
    <w:rsid w:val="00AB07FF"/>
    <w:rsid w:val="00AB0ADE"/>
    <w:rsid w:val="00AB0B59"/>
    <w:rsid w:val="00AB0C24"/>
    <w:rsid w:val="00AB0CA0"/>
    <w:rsid w:val="00AB102D"/>
    <w:rsid w:val="00AB137D"/>
    <w:rsid w:val="00AB1705"/>
    <w:rsid w:val="00AB1A33"/>
    <w:rsid w:val="00AB2618"/>
    <w:rsid w:val="00AB2857"/>
    <w:rsid w:val="00AB2EB7"/>
    <w:rsid w:val="00AB3299"/>
    <w:rsid w:val="00AB3418"/>
    <w:rsid w:val="00AB3491"/>
    <w:rsid w:val="00AB3789"/>
    <w:rsid w:val="00AB3865"/>
    <w:rsid w:val="00AB3D10"/>
    <w:rsid w:val="00AB3E16"/>
    <w:rsid w:val="00AB3E3E"/>
    <w:rsid w:val="00AB3F13"/>
    <w:rsid w:val="00AB4157"/>
    <w:rsid w:val="00AB42FF"/>
    <w:rsid w:val="00AB4300"/>
    <w:rsid w:val="00AB476F"/>
    <w:rsid w:val="00AB4B43"/>
    <w:rsid w:val="00AB513E"/>
    <w:rsid w:val="00AB51DA"/>
    <w:rsid w:val="00AB53BA"/>
    <w:rsid w:val="00AB56C5"/>
    <w:rsid w:val="00AB57AD"/>
    <w:rsid w:val="00AB583A"/>
    <w:rsid w:val="00AB59D0"/>
    <w:rsid w:val="00AB607B"/>
    <w:rsid w:val="00AB6199"/>
    <w:rsid w:val="00AB642C"/>
    <w:rsid w:val="00AB644A"/>
    <w:rsid w:val="00AB6458"/>
    <w:rsid w:val="00AB6CA0"/>
    <w:rsid w:val="00AB76D5"/>
    <w:rsid w:val="00AB7787"/>
    <w:rsid w:val="00AB78AC"/>
    <w:rsid w:val="00AB7913"/>
    <w:rsid w:val="00AC0169"/>
    <w:rsid w:val="00AC0652"/>
    <w:rsid w:val="00AC0CC3"/>
    <w:rsid w:val="00AC1281"/>
    <w:rsid w:val="00AC1554"/>
    <w:rsid w:val="00AC1F3D"/>
    <w:rsid w:val="00AC21BA"/>
    <w:rsid w:val="00AC22C7"/>
    <w:rsid w:val="00AC2D4E"/>
    <w:rsid w:val="00AC3084"/>
    <w:rsid w:val="00AC3431"/>
    <w:rsid w:val="00AC38E9"/>
    <w:rsid w:val="00AC45D6"/>
    <w:rsid w:val="00AC4D1B"/>
    <w:rsid w:val="00AC4D53"/>
    <w:rsid w:val="00AC4D9E"/>
    <w:rsid w:val="00AC4E2E"/>
    <w:rsid w:val="00AC5510"/>
    <w:rsid w:val="00AC5BBA"/>
    <w:rsid w:val="00AC5C2A"/>
    <w:rsid w:val="00AC61B3"/>
    <w:rsid w:val="00AC63F4"/>
    <w:rsid w:val="00AC6786"/>
    <w:rsid w:val="00AC7470"/>
    <w:rsid w:val="00AC7DE9"/>
    <w:rsid w:val="00AD06D6"/>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E9E"/>
    <w:rsid w:val="00AE11A0"/>
    <w:rsid w:val="00AE14B7"/>
    <w:rsid w:val="00AE19D1"/>
    <w:rsid w:val="00AE2205"/>
    <w:rsid w:val="00AE232B"/>
    <w:rsid w:val="00AE26F5"/>
    <w:rsid w:val="00AE2968"/>
    <w:rsid w:val="00AE3004"/>
    <w:rsid w:val="00AE3627"/>
    <w:rsid w:val="00AE3839"/>
    <w:rsid w:val="00AE3AF4"/>
    <w:rsid w:val="00AE425D"/>
    <w:rsid w:val="00AE42D1"/>
    <w:rsid w:val="00AE44BD"/>
    <w:rsid w:val="00AE4557"/>
    <w:rsid w:val="00AE4A1F"/>
    <w:rsid w:val="00AE4C55"/>
    <w:rsid w:val="00AE4F01"/>
    <w:rsid w:val="00AE5C22"/>
    <w:rsid w:val="00AE5E95"/>
    <w:rsid w:val="00AE6433"/>
    <w:rsid w:val="00AE6584"/>
    <w:rsid w:val="00AE6827"/>
    <w:rsid w:val="00AE69BD"/>
    <w:rsid w:val="00AE6D12"/>
    <w:rsid w:val="00AE6EF6"/>
    <w:rsid w:val="00AE723D"/>
    <w:rsid w:val="00AE7725"/>
    <w:rsid w:val="00AE7751"/>
    <w:rsid w:val="00AE780C"/>
    <w:rsid w:val="00AE7992"/>
    <w:rsid w:val="00AE7BBF"/>
    <w:rsid w:val="00AE7E80"/>
    <w:rsid w:val="00AF0112"/>
    <w:rsid w:val="00AF05D5"/>
    <w:rsid w:val="00AF0FFE"/>
    <w:rsid w:val="00AF1414"/>
    <w:rsid w:val="00AF15C3"/>
    <w:rsid w:val="00AF19CD"/>
    <w:rsid w:val="00AF25F3"/>
    <w:rsid w:val="00AF2629"/>
    <w:rsid w:val="00AF28B0"/>
    <w:rsid w:val="00AF2DED"/>
    <w:rsid w:val="00AF3157"/>
    <w:rsid w:val="00AF3560"/>
    <w:rsid w:val="00AF3C80"/>
    <w:rsid w:val="00AF3C8C"/>
    <w:rsid w:val="00AF3EF7"/>
    <w:rsid w:val="00AF4095"/>
    <w:rsid w:val="00AF41FC"/>
    <w:rsid w:val="00AF4447"/>
    <w:rsid w:val="00AF457C"/>
    <w:rsid w:val="00AF4ABD"/>
    <w:rsid w:val="00AF5363"/>
    <w:rsid w:val="00AF544B"/>
    <w:rsid w:val="00AF5F12"/>
    <w:rsid w:val="00AF5F78"/>
    <w:rsid w:val="00AF63A9"/>
    <w:rsid w:val="00AF6591"/>
    <w:rsid w:val="00AF6679"/>
    <w:rsid w:val="00AF66F1"/>
    <w:rsid w:val="00AF6A76"/>
    <w:rsid w:val="00AF6B1B"/>
    <w:rsid w:val="00AF6F75"/>
    <w:rsid w:val="00AF7363"/>
    <w:rsid w:val="00AF738A"/>
    <w:rsid w:val="00AF7D5E"/>
    <w:rsid w:val="00AF7F09"/>
    <w:rsid w:val="00AF7F0E"/>
    <w:rsid w:val="00B002BA"/>
    <w:rsid w:val="00B002C5"/>
    <w:rsid w:val="00B00306"/>
    <w:rsid w:val="00B00708"/>
    <w:rsid w:val="00B00D62"/>
    <w:rsid w:val="00B010D3"/>
    <w:rsid w:val="00B01743"/>
    <w:rsid w:val="00B01B22"/>
    <w:rsid w:val="00B01CC2"/>
    <w:rsid w:val="00B01F0D"/>
    <w:rsid w:val="00B02014"/>
    <w:rsid w:val="00B0226D"/>
    <w:rsid w:val="00B023FC"/>
    <w:rsid w:val="00B02A4C"/>
    <w:rsid w:val="00B02AD0"/>
    <w:rsid w:val="00B03101"/>
    <w:rsid w:val="00B039CE"/>
    <w:rsid w:val="00B03BB8"/>
    <w:rsid w:val="00B03D26"/>
    <w:rsid w:val="00B04AD7"/>
    <w:rsid w:val="00B04D36"/>
    <w:rsid w:val="00B04DCB"/>
    <w:rsid w:val="00B04F11"/>
    <w:rsid w:val="00B0540A"/>
    <w:rsid w:val="00B05688"/>
    <w:rsid w:val="00B0588E"/>
    <w:rsid w:val="00B06771"/>
    <w:rsid w:val="00B06C77"/>
    <w:rsid w:val="00B07390"/>
    <w:rsid w:val="00B075EC"/>
    <w:rsid w:val="00B076A7"/>
    <w:rsid w:val="00B076C4"/>
    <w:rsid w:val="00B07CBE"/>
    <w:rsid w:val="00B103C8"/>
    <w:rsid w:val="00B108ED"/>
    <w:rsid w:val="00B10931"/>
    <w:rsid w:val="00B1093D"/>
    <w:rsid w:val="00B10BE8"/>
    <w:rsid w:val="00B10DF3"/>
    <w:rsid w:val="00B10F2A"/>
    <w:rsid w:val="00B1167A"/>
    <w:rsid w:val="00B11882"/>
    <w:rsid w:val="00B11A14"/>
    <w:rsid w:val="00B11E29"/>
    <w:rsid w:val="00B11E6B"/>
    <w:rsid w:val="00B12603"/>
    <w:rsid w:val="00B12A8C"/>
    <w:rsid w:val="00B13003"/>
    <w:rsid w:val="00B137BE"/>
    <w:rsid w:val="00B13829"/>
    <w:rsid w:val="00B13F1F"/>
    <w:rsid w:val="00B140D3"/>
    <w:rsid w:val="00B14251"/>
    <w:rsid w:val="00B14461"/>
    <w:rsid w:val="00B147CC"/>
    <w:rsid w:val="00B15141"/>
    <w:rsid w:val="00B151C6"/>
    <w:rsid w:val="00B15623"/>
    <w:rsid w:val="00B15916"/>
    <w:rsid w:val="00B16447"/>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B31"/>
    <w:rsid w:val="00B23C57"/>
    <w:rsid w:val="00B23E2E"/>
    <w:rsid w:val="00B242B6"/>
    <w:rsid w:val="00B24F49"/>
    <w:rsid w:val="00B25060"/>
    <w:rsid w:val="00B25585"/>
    <w:rsid w:val="00B2571D"/>
    <w:rsid w:val="00B25917"/>
    <w:rsid w:val="00B25A0E"/>
    <w:rsid w:val="00B25A70"/>
    <w:rsid w:val="00B25BD8"/>
    <w:rsid w:val="00B25E1D"/>
    <w:rsid w:val="00B25F9A"/>
    <w:rsid w:val="00B2613A"/>
    <w:rsid w:val="00B261E9"/>
    <w:rsid w:val="00B263BE"/>
    <w:rsid w:val="00B26560"/>
    <w:rsid w:val="00B269CE"/>
    <w:rsid w:val="00B2757B"/>
    <w:rsid w:val="00B27D54"/>
    <w:rsid w:val="00B3001E"/>
    <w:rsid w:val="00B3057A"/>
    <w:rsid w:val="00B317EB"/>
    <w:rsid w:val="00B318CB"/>
    <w:rsid w:val="00B31E5F"/>
    <w:rsid w:val="00B322A7"/>
    <w:rsid w:val="00B32607"/>
    <w:rsid w:val="00B326BE"/>
    <w:rsid w:val="00B32F7F"/>
    <w:rsid w:val="00B33126"/>
    <w:rsid w:val="00B33777"/>
    <w:rsid w:val="00B338CE"/>
    <w:rsid w:val="00B3396B"/>
    <w:rsid w:val="00B33D41"/>
    <w:rsid w:val="00B33F7C"/>
    <w:rsid w:val="00B34390"/>
    <w:rsid w:val="00B3442C"/>
    <w:rsid w:val="00B35160"/>
    <w:rsid w:val="00B3539A"/>
    <w:rsid w:val="00B35CB3"/>
    <w:rsid w:val="00B35F8E"/>
    <w:rsid w:val="00B360F1"/>
    <w:rsid w:val="00B37188"/>
    <w:rsid w:val="00B37F48"/>
    <w:rsid w:val="00B4003E"/>
    <w:rsid w:val="00B40292"/>
    <w:rsid w:val="00B406B2"/>
    <w:rsid w:val="00B40D73"/>
    <w:rsid w:val="00B40F76"/>
    <w:rsid w:val="00B40F9D"/>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054"/>
    <w:rsid w:val="00B453AD"/>
    <w:rsid w:val="00B45A61"/>
    <w:rsid w:val="00B45AC0"/>
    <w:rsid w:val="00B45D37"/>
    <w:rsid w:val="00B45FA8"/>
    <w:rsid w:val="00B46501"/>
    <w:rsid w:val="00B46D8E"/>
    <w:rsid w:val="00B47784"/>
    <w:rsid w:val="00B4783F"/>
    <w:rsid w:val="00B47858"/>
    <w:rsid w:val="00B47CEF"/>
    <w:rsid w:val="00B50261"/>
    <w:rsid w:val="00B504F7"/>
    <w:rsid w:val="00B50810"/>
    <w:rsid w:val="00B50933"/>
    <w:rsid w:val="00B509C0"/>
    <w:rsid w:val="00B50E09"/>
    <w:rsid w:val="00B51420"/>
    <w:rsid w:val="00B51526"/>
    <w:rsid w:val="00B517F1"/>
    <w:rsid w:val="00B51819"/>
    <w:rsid w:val="00B51A40"/>
    <w:rsid w:val="00B520F7"/>
    <w:rsid w:val="00B5238F"/>
    <w:rsid w:val="00B529F2"/>
    <w:rsid w:val="00B52EC8"/>
    <w:rsid w:val="00B5370C"/>
    <w:rsid w:val="00B538FF"/>
    <w:rsid w:val="00B53EF5"/>
    <w:rsid w:val="00B542BA"/>
    <w:rsid w:val="00B54789"/>
    <w:rsid w:val="00B54989"/>
    <w:rsid w:val="00B54CC5"/>
    <w:rsid w:val="00B55205"/>
    <w:rsid w:val="00B553CF"/>
    <w:rsid w:val="00B555B8"/>
    <w:rsid w:val="00B55ACA"/>
    <w:rsid w:val="00B561BD"/>
    <w:rsid w:val="00B566E0"/>
    <w:rsid w:val="00B5685D"/>
    <w:rsid w:val="00B56E91"/>
    <w:rsid w:val="00B56F22"/>
    <w:rsid w:val="00B56F58"/>
    <w:rsid w:val="00B57479"/>
    <w:rsid w:val="00B574BA"/>
    <w:rsid w:val="00B57861"/>
    <w:rsid w:val="00B57D8F"/>
    <w:rsid w:val="00B6001B"/>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3F77"/>
    <w:rsid w:val="00B63FC1"/>
    <w:rsid w:val="00B640AB"/>
    <w:rsid w:val="00B64124"/>
    <w:rsid w:val="00B64398"/>
    <w:rsid w:val="00B64484"/>
    <w:rsid w:val="00B645F8"/>
    <w:rsid w:val="00B64A44"/>
    <w:rsid w:val="00B652B0"/>
    <w:rsid w:val="00B65771"/>
    <w:rsid w:val="00B664EC"/>
    <w:rsid w:val="00B66801"/>
    <w:rsid w:val="00B668B4"/>
    <w:rsid w:val="00B66FFC"/>
    <w:rsid w:val="00B672B0"/>
    <w:rsid w:val="00B6796C"/>
    <w:rsid w:val="00B67B2B"/>
    <w:rsid w:val="00B7021B"/>
    <w:rsid w:val="00B70333"/>
    <w:rsid w:val="00B70A49"/>
    <w:rsid w:val="00B70EDB"/>
    <w:rsid w:val="00B71A5D"/>
    <w:rsid w:val="00B721ED"/>
    <w:rsid w:val="00B7273B"/>
    <w:rsid w:val="00B727B8"/>
    <w:rsid w:val="00B73453"/>
    <w:rsid w:val="00B737C7"/>
    <w:rsid w:val="00B73E00"/>
    <w:rsid w:val="00B73E03"/>
    <w:rsid w:val="00B73E31"/>
    <w:rsid w:val="00B74A0D"/>
    <w:rsid w:val="00B74EC0"/>
    <w:rsid w:val="00B7528A"/>
    <w:rsid w:val="00B75542"/>
    <w:rsid w:val="00B75667"/>
    <w:rsid w:val="00B75A5C"/>
    <w:rsid w:val="00B7611A"/>
    <w:rsid w:val="00B7646F"/>
    <w:rsid w:val="00B77062"/>
    <w:rsid w:val="00B7709F"/>
    <w:rsid w:val="00B770A1"/>
    <w:rsid w:val="00B77104"/>
    <w:rsid w:val="00B7740F"/>
    <w:rsid w:val="00B774BD"/>
    <w:rsid w:val="00B774CC"/>
    <w:rsid w:val="00B77B57"/>
    <w:rsid w:val="00B77D8A"/>
    <w:rsid w:val="00B8053A"/>
    <w:rsid w:val="00B80795"/>
    <w:rsid w:val="00B80F5B"/>
    <w:rsid w:val="00B80FE3"/>
    <w:rsid w:val="00B81578"/>
    <w:rsid w:val="00B81684"/>
    <w:rsid w:val="00B81740"/>
    <w:rsid w:val="00B817F4"/>
    <w:rsid w:val="00B820AE"/>
    <w:rsid w:val="00B821AB"/>
    <w:rsid w:val="00B82A8C"/>
    <w:rsid w:val="00B830F7"/>
    <w:rsid w:val="00B8321E"/>
    <w:rsid w:val="00B837F5"/>
    <w:rsid w:val="00B83AC3"/>
    <w:rsid w:val="00B83DAC"/>
    <w:rsid w:val="00B83DF6"/>
    <w:rsid w:val="00B84BE8"/>
    <w:rsid w:val="00B8557A"/>
    <w:rsid w:val="00B855A8"/>
    <w:rsid w:val="00B85837"/>
    <w:rsid w:val="00B85F67"/>
    <w:rsid w:val="00B86557"/>
    <w:rsid w:val="00B8667B"/>
    <w:rsid w:val="00B86B08"/>
    <w:rsid w:val="00B86D87"/>
    <w:rsid w:val="00B86F90"/>
    <w:rsid w:val="00B87C60"/>
    <w:rsid w:val="00B900C5"/>
    <w:rsid w:val="00B90165"/>
    <w:rsid w:val="00B91356"/>
    <w:rsid w:val="00B91E9D"/>
    <w:rsid w:val="00B922C4"/>
    <w:rsid w:val="00B926E0"/>
    <w:rsid w:val="00B92AD4"/>
    <w:rsid w:val="00B92BF1"/>
    <w:rsid w:val="00B932E1"/>
    <w:rsid w:val="00B93C36"/>
    <w:rsid w:val="00B93FB3"/>
    <w:rsid w:val="00B94054"/>
    <w:rsid w:val="00B94161"/>
    <w:rsid w:val="00B94253"/>
    <w:rsid w:val="00B9436E"/>
    <w:rsid w:val="00B9455B"/>
    <w:rsid w:val="00B946E7"/>
    <w:rsid w:val="00B950E8"/>
    <w:rsid w:val="00B95372"/>
    <w:rsid w:val="00B954FC"/>
    <w:rsid w:val="00B95515"/>
    <w:rsid w:val="00B95A04"/>
    <w:rsid w:val="00B95C49"/>
    <w:rsid w:val="00B95EEF"/>
    <w:rsid w:val="00B95FD7"/>
    <w:rsid w:val="00B96228"/>
    <w:rsid w:val="00B96313"/>
    <w:rsid w:val="00B9650F"/>
    <w:rsid w:val="00B96CF0"/>
    <w:rsid w:val="00B96DA2"/>
    <w:rsid w:val="00B96F45"/>
    <w:rsid w:val="00B977E6"/>
    <w:rsid w:val="00B97E7A"/>
    <w:rsid w:val="00BA067F"/>
    <w:rsid w:val="00BA13E0"/>
    <w:rsid w:val="00BA17C4"/>
    <w:rsid w:val="00BA191E"/>
    <w:rsid w:val="00BA270E"/>
    <w:rsid w:val="00BA2729"/>
    <w:rsid w:val="00BA283C"/>
    <w:rsid w:val="00BA2AEB"/>
    <w:rsid w:val="00BA2B41"/>
    <w:rsid w:val="00BA3603"/>
    <w:rsid w:val="00BA36B2"/>
    <w:rsid w:val="00BA388C"/>
    <w:rsid w:val="00BA3974"/>
    <w:rsid w:val="00BA3C13"/>
    <w:rsid w:val="00BA3CC9"/>
    <w:rsid w:val="00BA3D2F"/>
    <w:rsid w:val="00BA3F29"/>
    <w:rsid w:val="00BA40BE"/>
    <w:rsid w:val="00BA47E5"/>
    <w:rsid w:val="00BA48E0"/>
    <w:rsid w:val="00BA4CF4"/>
    <w:rsid w:val="00BA54FB"/>
    <w:rsid w:val="00BA57A0"/>
    <w:rsid w:val="00BA5C97"/>
    <w:rsid w:val="00BA5EFB"/>
    <w:rsid w:val="00BA659A"/>
    <w:rsid w:val="00BA68C1"/>
    <w:rsid w:val="00BA6CB6"/>
    <w:rsid w:val="00BA6D50"/>
    <w:rsid w:val="00BA712E"/>
    <w:rsid w:val="00BA7423"/>
    <w:rsid w:val="00BA7688"/>
    <w:rsid w:val="00BA7EB0"/>
    <w:rsid w:val="00BB008F"/>
    <w:rsid w:val="00BB0528"/>
    <w:rsid w:val="00BB070E"/>
    <w:rsid w:val="00BB0C3D"/>
    <w:rsid w:val="00BB0D75"/>
    <w:rsid w:val="00BB10F4"/>
    <w:rsid w:val="00BB1286"/>
    <w:rsid w:val="00BB1AB2"/>
    <w:rsid w:val="00BB1C4F"/>
    <w:rsid w:val="00BB20E7"/>
    <w:rsid w:val="00BB225D"/>
    <w:rsid w:val="00BB277B"/>
    <w:rsid w:val="00BB2835"/>
    <w:rsid w:val="00BB365A"/>
    <w:rsid w:val="00BB37B0"/>
    <w:rsid w:val="00BB3D91"/>
    <w:rsid w:val="00BB3F4C"/>
    <w:rsid w:val="00BB4A42"/>
    <w:rsid w:val="00BB5075"/>
    <w:rsid w:val="00BB5321"/>
    <w:rsid w:val="00BB53DE"/>
    <w:rsid w:val="00BB56F2"/>
    <w:rsid w:val="00BB57E0"/>
    <w:rsid w:val="00BB5846"/>
    <w:rsid w:val="00BB61DC"/>
    <w:rsid w:val="00BB6258"/>
    <w:rsid w:val="00BB6431"/>
    <w:rsid w:val="00BB645D"/>
    <w:rsid w:val="00BB6472"/>
    <w:rsid w:val="00BB6919"/>
    <w:rsid w:val="00BB6B67"/>
    <w:rsid w:val="00BB71EC"/>
    <w:rsid w:val="00BB724B"/>
    <w:rsid w:val="00BB740F"/>
    <w:rsid w:val="00BB7DB1"/>
    <w:rsid w:val="00BC0AE6"/>
    <w:rsid w:val="00BC16BF"/>
    <w:rsid w:val="00BC1B4B"/>
    <w:rsid w:val="00BC201A"/>
    <w:rsid w:val="00BC20D4"/>
    <w:rsid w:val="00BC2BC7"/>
    <w:rsid w:val="00BC2F45"/>
    <w:rsid w:val="00BC344E"/>
    <w:rsid w:val="00BC38B8"/>
    <w:rsid w:val="00BC3CF8"/>
    <w:rsid w:val="00BC4B9C"/>
    <w:rsid w:val="00BC5181"/>
    <w:rsid w:val="00BC56C1"/>
    <w:rsid w:val="00BC5CE2"/>
    <w:rsid w:val="00BC6221"/>
    <w:rsid w:val="00BC642E"/>
    <w:rsid w:val="00BC64D4"/>
    <w:rsid w:val="00BC6742"/>
    <w:rsid w:val="00BC71C5"/>
    <w:rsid w:val="00BC7418"/>
    <w:rsid w:val="00BC7659"/>
    <w:rsid w:val="00BC765B"/>
    <w:rsid w:val="00BC76F4"/>
    <w:rsid w:val="00BC791C"/>
    <w:rsid w:val="00BC7A42"/>
    <w:rsid w:val="00BC7E6E"/>
    <w:rsid w:val="00BD013E"/>
    <w:rsid w:val="00BD0263"/>
    <w:rsid w:val="00BD0383"/>
    <w:rsid w:val="00BD082C"/>
    <w:rsid w:val="00BD0FC4"/>
    <w:rsid w:val="00BD1122"/>
    <w:rsid w:val="00BD130C"/>
    <w:rsid w:val="00BD13ED"/>
    <w:rsid w:val="00BD140B"/>
    <w:rsid w:val="00BD1749"/>
    <w:rsid w:val="00BD238C"/>
    <w:rsid w:val="00BD2A08"/>
    <w:rsid w:val="00BD2F55"/>
    <w:rsid w:val="00BD3837"/>
    <w:rsid w:val="00BD385B"/>
    <w:rsid w:val="00BD386B"/>
    <w:rsid w:val="00BD3C69"/>
    <w:rsid w:val="00BD3D7A"/>
    <w:rsid w:val="00BD4255"/>
    <w:rsid w:val="00BD4355"/>
    <w:rsid w:val="00BD482C"/>
    <w:rsid w:val="00BD4A64"/>
    <w:rsid w:val="00BD50CF"/>
    <w:rsid w:val="00BD5276"/>
    <w:rsid w:val="00BD5A26"/>
    <w:rsid w:val="00BD5A71"/>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1D66"/>
    <w:rsid w:val="00BE1FFA"/>
    <w:rsid w:val="00BE2223"/>
    <w:rsid w:val="00BE23D2"/>
    <w:rsid w:val="00BE2E99"/>
    <w:rsid w:val="00BE3AFA"/>
    <w:rsid w:val="00BE3F52"/>
    <w:rsid w:val="00BE403F"/>
    <w:rsid w:val="00BE447B"/>
    <w:rsid w:val="00BE45C1"/>
    <w:rsid w:val="00BE46EE"/>
    <w:rsid w:val="00BE4BCA"/>
    <w:rsid w:val="00BE51C7"/>
    <w:rsid w:val="00BE5515"/>
    <w:rsid w:val="00BE5613"/>
    <w:rsid w:val="00BE5813"/>
    <w:rsid w:val="00BE5C7E"/>
    <w:rsid w:val="00BE65B3"/>
    <w:rsid w:val="00BE68B9"/>
    <w:rsid w:val="00BE7265"/>
    <w:rsid w:val="00BE7B27"/>
    <w:rsid w:val="00BF02E6"/>
    <w:rsid w:val="00BF070F"/>
    <w:rsid w:val="00BF0A66"/>
    <w:rsid w:val="00BF10D2"/>
    <w:rsid w:val="00BF10D6"/>
    <w:rsid w:val="00BF120B"/>
    <w:rsid w:val="00BF1309"/>
    <w:rsid w:val="00BF1805"/>
    <w:rsid w:val="00BF18B9"/>
    <w:rsid w:val="00BF1B70"/>
    <w:rsid w:val="00BF1C84"/>
    <w:rsid w:val="00BF220D"/>
    <w:rsid w:val="00BF23AA"/>
    <w:rsid w:val="00BF24C9"/>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15C"/>
    <w:rsid w:val="00BF7CDD"/>
    <w:rsid w:val="00BF7D43"/>
    <w:rsid w:val="00C007CA"/>
    <w:rsid w:val="00C00F1A"/>
    <w:rsid w:val="00C010F5"/>
    <w:rsid w:val="00C016B8"/>
    <w:rsid w:val="00C01835"/>
    <w:rsid w:val="00C01DFD"/>
    <w:rsid w:val="00C02192"/>
    <w:rsid w:val="00C02687"/>
    <w:rsid w:val="00C0279C"/>
    <w:rsid w:val="00C02C95"/>
    <w:rsid w:val="00C02CDE"/>
    <w:rsid w:val="00C02D1F"/>
    <w:rsid w:val="00C02F6A"/>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B26"/>
    <w:rsid w:val="00C07C5C"/>
    <w:rsid w:val="00C10599"/>
    <w:rsid w:val="00C106A9"/>
    <w:rsid w:val="00C10F46"/>
    <w:rsid w:val="00C1114F"/>
    <w:rsid w:val="00C11183"/>
    <w:rsid w:val="00C11197"/>
    <w:rsid w:val="00C1157C"/>
    <w:rsid w:val="00C11C33"/>
    <w:rsid w:val="00C11C73"/>
    <w:rsid w:val="00C11FE5"/>
    <w:rsid w:val="00C11FF6"/>
    <w:rsid w:val="00C12068"/>
    <w:rsid w:val="00C12EB5"/>
    <w:rsid w:val="00C1328A"/>
    <w:rsid w:val="00C13504"/>
    <w:rsid w:val="00C13B59"/>
    <w:rsid w:val="00C13C8A"/>
    <w:rsid w:val="00C13F1B"/>
    <w:rsid w:val="00C13F22"/>
    <w:rsid w:val="00C140FE"/>
    <w:rsid w:val="00C14346"/>
    <w:rsid w:val="00C14691"/>
    <w:rsid w:val="00C147D3"/>
    <w:rsid w:val="00C14EF8"/>
    <w:rsid w:val="00C15135"/>
    <w:rsid w:val="00C151C8"/>
    <w:rsid w:val="00C1540B"/>
    <w:rsid w:val="00C159ED"/>
    <w:rsid w:val="00C16386"/>
    <w:rsid w:val="00C165C6"/>
    <w:rsid w:val="00C16618"/>
    <w:rsid w:val="00C1662C"/>
    <w:rsid w:val="00C16813"/>
    <w:rsid w:val="00C16856"/>
    <w:rsid w:val="00C16B16"/>
    <w:rsid w:val="00C17099"/>
    <w:rsid w:val="00C170AE"/>
    <w:rsid w:val="00C173EB"/>
    <w:rsid w:val="00C17593"/>
    <w:rsid w:val="00C176B6"/>
    <w:rsid w:val="00C17D7E"/>
    <w:rsid w:val="00C17D89"/>
    <w:rsid w:val="00C2018B"/>
    <w:rsid w:val="00C202D5"/>
    <w:rsid w:val="00C2068D"/>
    <w:rsid w:val="00C206C4"/>
    <w:rsid w:val="00C206EC"/>
    <w:rsid w:val="00C20DD5"/>
    <w:rsid w:val="00C20F2A"/>
    <w:rsid w:val="00C226CE"/>
    <w:rsid w:val="00C232DD"/>
    <w:rsid w:val="00C23452"/>
    <w:rsid w:val="00C241EC"/>
    <w:rsid w:val="00C2423A"/>
    <w:rsid w:val="00C244D8"/>
    <w:rsid w:val="00C24789"/>
    <w:rsid w:val="00C24EE5"/>
    <w:rsid w:val="00C250CF"/>
    <w:rsid w:val="00C2544D"/>
    <w:rsid w:val="00C25AA2"/>
    <w:rsid w:val="00C26871"/>
    <w:rsid w:val="00C2693D"/>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2D7A"/>
    <w:rsid w:val="00C337EC"/>
    <w:rsid w:val="00C339DE"/>
    <w:rsid w:val="00C33AA7"/>
    <w:rsid w:val="00C33DCE"/>
    <w:rsid w:val="00C3463A"/>
    <w:rsid w:val="00C346BB"/>
    <w:rsid w:val="00C346C1"/>
    <w:rsid w:val="00C34BDB"/>
    <w:rsid w:val="00C34C05"/>
    <w:rsid w:val="00C34D36"/>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0F33"/>
    <w:rsid w:val="00C41057"/>
    <w:rsid w:val="00C411E2"/>
    <w:rsid w:val="00C41E8D"/>
    <w:rsid w:val="00C42130"/>
    <w:rsid w:val="00C42784"/>
    <w:rsid w:val="00C429E1"/>
    <w:rsid w:val="00C439F0"/>
    <w:rsid w:val="00C43CE7"/>
    <w:rsid w:val="00C44189"/>
    <w:rsid w:val="00C4447D"/>
    <w:rsid w:val="00C447FB"/>
    <w:rsid w:val="00C44F96"/>
    <w:rsid w:val="00C44FF2"/>
    <w:rsid w:val="00C4587D"/>
    <w:rsid w:val="00C45C66"/>
    <w:rsid w:val="00C470AA"/>
    <w:rsid w:val="00C47267"/>
    <w:rsid w:val="00C47AE8"/>
    <w:rsid w:val="00C47B93"/>
    <w:rsid w:val="00C47BDE"/>
    <w:rsid w:val="00C47EC4"/>
    <w:rsid w:val="00C508B7"/>
    <w:rsid w:val="00C509D3"/>
    <w:rsid w:val="00C50A8C"/>
    <w:rsid w:val="00C51696"/>
    <w:rsid w:val="00C5193F"/>
    <w:rsid w:val="00C51D11"/>
    <w:rsid w:val="00C51D30"/>
    <w:rsid w:val="00C51F21"/>
    <w:rsid w:val="00C521BD"/>
    <w:rsid w:val="00C521CD"/>
    <w:rsid w:val="00C5257E"/>
    <w:rsid w:val="00C531B4"/>
    <w:rsid w:val="00C532F9"/>
    <w:rsid w:val="00C53BC6"/>
    <w:rsid w:val="00C53E22"/>
    <w:rsid w:val="00C54596"/>
    <w:rsid w:val="00C54C14"/>
    <w:rsid w:val="00C54C62"/>
    <w:rsid w:val="00C54CBD"/>
    <w:rsid w:val="00C54CDD"/>
    <w:rsid w:val="00C552B0"/>
    <w:rsid w:val="00C55491"/>
    <w:rsid w:val="00C5555D"/>
    <w:rsid w:val="00C5589B"/>
    <w:rsid w:val="00C55A58"/>
    <w:rsid w:val="00C55E23"/>
    <w:rsid w:val="00C55FC8"/>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6A3"/>
    <w:rsid w:val="00C62997"/>
    <w:rsid w:val="00C63152"/>
    <w:rsid w:val="00C633AB"/>
    <w:rsid w:val="00C6343A"/>
    <w:rsid w:val="00C636B0"/>
    <w:rsid w:val="00C64849"/>
    <w:rsid w:val="00C6536B"/>
    <w:rsid w:val="00C6560B"/>
    <w:rsid w:val="00C6560D"/>
    <w:rsid w:val="00C658A6"/>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05F"/>
    <w:rsid w:val="00C71327"/>
    <w:rsid w:val="00C71468"/>
    <w:rsid w:val="00C723AF"/>
    <w:rsid w:val="00C723CA"/>
    <w:rsid w:val="00C72EF5"/>
    <w:rsid w:val="00C7322E"/>
    <w:rsid w:val="00C733ED"/>
    <w:rsid w:val="00C7357D"/>
    <w:rsid w:val="00C73BF6"/>
    <w:rsid w:val="00C74157"/>
    <w:rsid w:val="00C7448E"/>
    <w:rsid w:val="00C74859"/>
    <w:rsid w:val="00C748DE"/>
    <w:rsid w:val="00C748E2"/>
    <w:rsid w:val="00C74B2A"/>
    <w:rsid w:val="00C75004"/>
    <w:rsid w:val="00C755E8"/>
    <w:rsid w:val="00C75970"/>
    <w:rsid w:val="00C75AC4"/>
    <w:rsid w:val="00C75C9D"/>
    <w:rsid w:val="00C7637D"/>
    <w:rsid w:val="00C76952"/>
    <w:rsid w:val="00C7731D"/>
    <w:rsid w:val="00C7799E"/>
    <w:rsid w:val="00C77DE8"/>
    <w:rsid w:val="00C80441"/>
    <w:rsid w:val="00C80547"/>
    <w:rsid w:val="00C80A0F"/>
    <w:rsid w:val="00C80DB5"/>
    <w:rsid w:val="00C8127B"/>
    <w:rsid w:val="00C8198E"/>
    <w:rsid w:val="00C81A54"/>
    <w:rsid w:val="00C81B30"/>
    <w:rsid w:val="00C8220B"/>
    <w:rsid w:val="00C82387"/>
    <w:rsid w:val="00C823D0"/>
    <w:rsid w:val="00C831FC"/>
    <w:rsid w:val="00C8395C"/>
    <w:rsid w:val="00C83D50"/>
    <w:rsid w:val="00C84231"/>
    <w:rsid w:val="00C847C8"/>
    <w:rsid w:val="00C84D5A"/>
    <w:rsid w:val="00C85034"/>
    <w:rsid w:val="00C8534D"/>
    <w:rsid w:val="00C85736"/>
    <w:rsid w:val="00C85F12"/>
    <w:rsid w:val="00C86379"/>
    <w:rsid w:val="00C864DB"/>
    <w:rsid w:val="00C864EE"/>
    <w:rsid w:val="00C8669B"/>
    <w:rsid w:val="00C870BA"/>
    <w:rsid w:val="00C8770D"/>
    <w:rsid w:val="00C8781D"/>
    <w:rsid w:val="00C878E9"/>
    <w:rsid w:val="00C87AF9"/>
    <w:rsid w:val="00C901A9"/>
    <w:rsid w:val="00C9047A"/>
    <w:rsid w:val="00C905AC"/>
    <w:rsid w:val="00C9065E"/>
    <w:rsid w:val="00C906DB"/>
    <w:rsid w:val="00C90B43"/>
    <w:rsid w:val="00C90C65"/>
    <w:rsid w:val="00C90C82"/>
    <w:rsid w:val="00C90F7A"/>
    <w:rsid w:val="00C911EF"/>
    <w:rsid w:val="00C91CFB"/>
    <w:rsid w:val="00C91FAC"/>
    <w:rsid w:val="00C9220C"/>
    <w:rsid w:val="00C922C5"/>
    <w:rsid w:val="00C92352"/>
    <w:rsid w:val="00C923B7"/>
    <w:rsid w:val="00C927AB"/>
    <w:rsid w:val="00C92C2A"/>
    <w:rsid w:val="00C92D4B"/>
    <w:rsid w:val="00C9318C"/>
    <w:rsid w:val="00C93297"/>
    <w:rsid w:val="00C93448"/>
    <w:rsid w:val="00C93543"/>
    <w:rsid w:val="00C93F8D"/>
    <w:rsid w:val="00C943FC"/>
    <w:rsid w:val="00C945EC"/>
    <w:rsid w:val="00C94B58"/>
    <w:rsid w:val="00C94BBA"/>
    <w:rsid w:val="00C94E45"/>
    <w:rsid w:val="00C95300"/>
    <w:rsid w:val="00C95548"/>
    <w:rsid w:val="00C955F6"/>
    <w:rsid w:val="00C95656"/>
    <w:rsid w:val="00C95730"/>
    <w:rsid w:val="00C9577A"/>
    <w:rsid w:val="00C95962"/>
    <w:rsid w:val="00C959AA"/>
    <w:rsid w:val="00C95EC0"/>
    <w:rsid w:val="00C9638E"/>
    <w:rsid w:val="00C963E1"/>
    <w:rsid w:val="00C96520"/>
    <w:rsid w:val="00C965AD"/>
    <w:rsid w:val="00C96A24"/>
    <w:rsid w:val="00C96D37"/>
    <w:rsid w:val="00C96D71"/>
    <w:rsid w:val="00C96F89"/>
    <w:rsid w:val="00C96FE0"/>
    <w:rsid w:val="00C97572"/>
    <w:rsid w:val="00C9785E"/>
    <w:rsid w:val="00C97AF1"/>
    <w:rsid w:val="00C97D77"/>
    <w:rsid w:val="00CA051B"/>
    <w:rsid w:val="00CA09AA"/>
    <w:rsid w:val="00CA0FCC"/>
    <w:rsid w:val="00CA114D"/>
    <w:rsid w:val="00CA1225"/>
    <w:rsid w:val="00CA18D2"/>
    <w:rsid w:val="00CA2919"/>
    <w:rsid w:val="00CA2AA0"/>
    <w:rsid w:val="00CA2C56"/>
    <w:rsid w:val="00CA4282"/>
    <w:rsid w:val="00CA448F"/>
    <w:rsid w:val="00CA49C0"/>
    <w:rsid w:val="00CA4A24"/>
    <w:rsid w:val="00CA4A3F"/>
    <w:rsid w:val="00CA4C14"/>
    <w:rsid w:val="00CA4E56"/>
    <w:rsid w:val="00CA4F58"/>
    <w:rsid w:val="00CA51A0"/>
    <w:rsid w:val="00CA5DA3"/>
    <w:rsid w:val="00CA6164"/>
    <w:rsid w:val="00CA6B11"/>
    <w:rsid w:val="00CA6BDF"/>
    <w:rsid w:val="00CB01BC"/>
    <w:rsid w:val="00CB03CF"/>
    <w:rsid w:val="00CB047F"/>
    <w:rsid w:val="00CB079F"/>
    <w:rsid w:val="00CB11BD"/>
    <w:rsid w:val="00CB1368"/>
    <w:rsid w:val="00CB167F"/>
    <w:rsid w:val="00CB1F2A"/>
    <w:rsid w:val="00CB27C2"/>
    <w:rsid w:val="00CB299C"/>
    <w:rsid w:val="00CB2BBA"/>
    <w:rsid w:val="00CB35ED"/>
    <w:rsid w:val="00CB39EB"/>
    <w:rsid w:val="00CB41E7"/>
    <w:rsid w:val="00CB480A"/>
    <w:rsid w:val="00CB497E"/>
    <w:rsid w:val="00CB4FA5"/>
    <w:rsid w:val="00CB5008"/>
    <w:rsid w:val="00CB58DD"/>
    <w:rsid w:val="00CB6343"/>
    <w:rsid w:val="00CB6517"/>
    <w:rsid w:val="00CB68CB"/>
    <w:rsid w:val="00CB7648"/>
    <w:rsid w:val="00CB79A4"/>
    <w:rsid w:val="00CB7AAC"/>
    <w:rsid w:val="00CB7B6B"/>
    <w:rsid w:val="00CB7BE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955"/>
    <w:rsid w:val="00CC2AAC"/>
    <w:rsid w:val="00CC2D18"/>
    <w:rsid w:val="00CC2EFE"/>
    <w:rsid w:val="00CC32B0"/>
    <w:rsid w:val="00CC359A"/>
    <w:rsid w:val="00CC37FC"/>
    <w:rsid w:val="00CC3D8D"/>
    <w:rsid w:val="00CC3E8C"/>
    <w:rsid w:val="00CC400F"/>
    <w:rsid w:val="00CC4202"/>
    <w:rsid w:val="00CC4365"/>
    <w:rsid w:val="00CC4C5E"/>
    <w:rsid w:val="00CC4CD7"/>
    <w:rsid w:val="00CC4F58"/>
    <w:rsid w:val="00CC57AE"/>
    <w:rsid w:val="00CC606C"/>
    <w:rsid w:val="00CC620F"/>
    <w:rsid w:val="00CC6879"/>
    <w:rsid w:val="00CC728B"/>
    <w:rsid w:val="00CC7356"/>
    <w:rsid w:val="00CC74D5"/>
    <w:rsid w:val="00CC7A6D"/>
    <w:rsid w:val="00CC7DF5"/>
    <w:rsid w:val="00CD04B6"/>
    <w:rsid w:val="00CD0740"/>
    <w:rsid w:val="00CD0768"/>
    <w:rsid w:val="00CD0869"/>
    <w:rsid w:val="00CD0B87"/>
    <w:rsid w:val="00CD14CB"/>
    <w:rsid w:val="00CD179D"/>
    <w:rsid w:val="00CD1842"/>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23A"/>
    <w:rsid w:val="00CD5ADA"/>
    <w:rsid w:val="00CD5C02"/>
    <w:rsid w:val="00CD5CEC"/>
    <w:rsid w:val="00CD5F80"/>
    <w:rsid w:val="00CD61E3"/>
    <w:rsid w:val="00CD6823"/>
    <w:rsid w:val="00CD6D12"/>
    <w:rsid w:val="00CD6D63"/>
    <w:rsid w:val="00CD6E0B"/>
    <w:rsid w:val="00CD787F"/>
    <w:rsid w:val="00CD79B1"/>
    <w:rsid w:val="00CD7A86"/>
    <w:rsid w:val="00CE025E"/>
    <w:rsid w:val="00CE030D"/>
    <w:rsid w:val="00CE03B6"/>
    <w:rsid w:val="00CE05F2"/>
    <w:rsid w:val="00CE077D"/>
    <w:rsid w:val="00CE0CBF"/>
    <w:rsid w:val="00CE0F12"/>
    <w:rsid w:val="00CE112E"/>
    <w:rsid w:val="00CE1225"/>
    <w:rsid w:val="00CE132D"/>
    <w:rsid w:val="00CE143E"/>
    <w:rsid w:val="00CE19F2"/>
    <w:rsid w:val="00CE253D"/>
    <w:rsid w:val="00CE286F"/>
    <w:rsid w:val="00CE2BA0"/>
    <w:rsid w:val="00CE2BE0"/>
    <w:rsid w:val="00CE3257"/>
    <w:rsid w:val="00CE37FB"/>
    <w:rsid w:val="00CE38AA"/>
    <w:rsid w:val="00CE3CDC"/>
    <w:rsid w:val="00CE3D16"/>
    <w:rsid w:val="00CE3D41"/>
    <w:rsid w:val="00CE3FBA"/>
    <w:rsid w:val="00CE4D43"/>
    <w:rsid w:val="00CE5386"/>
    <w:rsid w:val="00CE53A7"/>
    <w:rsid w:val="00CE5CF1"/>
    <w:rsid w:val="00CE5E50"/>
    <w:rsid w:val="00CE630B"/>
    <w:rsid w:val="00CE69F3"/>
    <w:rsid w:val="00CE6AD5"/>
    <w:rsid w:val="00CE6E24"/>
    <w:rsid w:val="00CE70C7"/>
    <w:rsid w:val="00CE7392"/>
    <w:rsid w:val="00CE76BD"/>
    <w:rsid w:val="00CE781A"/>
    <w:rsid w:val="00CE7A12"/>
    <w:rsid w:val="00CF0131"/>
    <w:rsid w:val="00CF02AC"/>
    <w:rsid w:val="00CF057C"/>
    <w:rsid w:val="00CF06E6"/>
    <w:rsid w:val="00CF18AB"/>
    <w:rsid w:val="00CF193E"/>
    <w:rsid w:val="00CF1AA6"/>
    <w:rsid w:val="00CF1C27"/>
    <w:rsid w:val="00CF20C8"/>
    <w:rsid w:val="00CF2639"/>
    <w:rsid w:val="00CF2A41"/>
    <w:rsid w:val="00CF2EF5"/>
    <w:rsid w:val="00CF2FBF"/>
    <w:rsid w:val="00CF33BA"/>
    <w:rsid w:val="00CF3E2B"/>
    <w:rsid w:val="00CF3F01"/>
    <w:rsid w:val="00CF3F95"/>
    <w:rsid w:val="00CF4050"/>
    <w:rsid w:val="00CF41AE"/>
    <w:rsid w:val="00CF495B"/>
    <w:rsid w:val="00CF4B3B"/>
    <w:rsid w:val="00CF4F02"/>
    <w:rsid w:val="00CF4F88"/>
    <w:rsid w:val="00CF5314"/>
    <w:rsid w:val="00CF5CF6"/>
    <w:rsid w:val="00CF5EE9"/>
    <w:rsid w:val="00CF61A3"/>
    <w:rsid w:val="00CF66DE"/>
    <w:rsid w:val="00CF6848"/>
    <w:rsid w:val="00CF6AF3"/>
    <w:rsid w:val="00CF6C9A"/>
    <w:rsid w:val="00CF6EB3"/>
    <w:rsid w:val="00CF74F6"/>
    <w:rsid w:val="00CF76AE"/>
    <w:rsid w:val="00CF7CCF"/>
    <w:rsid w:val="00CF7D8D"/>
    <w:rsid w:val="00D0033A"/>
    <w:rsid w:val="00D00522"/>
    <w:rsid w:val="00D00B22"/>
    <w:rsid w:val="00D00FCA"/>
    <w:rsid w:val="00D01738"/>
    <w:rsid w:val="00D017EE"/>
    <w:rsid w:val="00D01C73"/>
    <w:rsid w:val="00D02369"/>
    <w:rsid w:val="00D02AFC"/>
    <w:rsid w:val="00D02C36"/>
    <w:rsid w:val="00D02E17"/>
    <w:rsid w:val="00D02F2F"/>
    <w:rsid w:val="00D0321D"/>
    <w:rsid w:val="00D03DF3"/>
    <w:rsid w:val="00D04A63"/>
    <w:rsid w:val="00D04FC8"/>
    <w:rsid w:val="00D050BA"/>
    <w:rsid w:val="00D05B47"/>
    <w:rsid w:val="00D05F62"/>
    <w:rsid w:val="00D05FD4"/>
    <w:rsid w:val="00D06088"/>
    <w:rsid w:val="00D06233"/>
    <w:rsid w:val="00D0675C"/>
    <w:rsid w:val="00D06800"/>
    <w:rsid w:val="00D06B22"/>
    <w:rsid w:val="00D06CD9"/>
    <w:rsid w:val="00D06DED"/>
    <w:rsid w:val="00D070AD"/>
    <w:rsid w:val="00D073D1"/>
    <w:rsid w:val="00D078A7"/>
    <w:rsid w:val="00D078A9"/>
    <w:rsid w:val="00D078C9"/>
    <w:rsid w:val="00D07BA6"/>
    <w:rsid w:val="00D07D73"/>
    <w:rsid w:val="00D07DCA"/>
    <w:rsid w:val="00D07E5F"/>
    <w:rsid w:val="00D07FEF"/>
    <w:rsid w:val="00D101A8"/>
    <w:rsid w:val="00D1023A"/>
    <w:rsid w:val="00D11672"/>
    <w:rsid w:val="00D11873"/>
    <w:rsid w:val="00D11FAE"/>
    <w:rsid w:val="00D12371"/>
    <w:rsid w:val="00D12440"/>
    <w:rsid w:val="00D1249E"/>
    <w:rsid w:val="00D126E6"/>
    <w:rsid w:val="00D126F8"/>
    <w:rsid w:val="00D128F5"/>
    <w:rsid w:val="00D12B75"/>
    <w:rsid w:val="00D1303E"/>
    <w:rsid w:val="00D13248"/>
    <w:rsid w:val="00D13451"/>
    <w:rsid w:val="00D13820"/>
    <w:rsid w:val="00D13880"/>
    <w:rsid w:val="00D1388F"/>
    <w:rsid w:val="00D13BBC"/>
    <w:rsid w:val="00D13C49"/>
    <w:rsid w:val="00D13F9F"/>
    <w:rsid w:val="00D140F2"/>
    <w:rsid w:val="00D14204"/>
    <w:rsid w:val="00D14728"/>
    <w:rsid w:val="00D1552A"/>
    <w:rsid w:val="00D15857"/>
    <w:rsid w:val="00D15B13"/>
    <w:rsid w:val="00D15D9D"/>
    <w:rsid w:val="00D1624D"/>
    <w:rsid w:val="00D17869"/>
    <w:rsid w:val="00D1792B"/>
    <w:rsid w:val="00D17F37"/>
    <w:rsid w:val="00D202D3"/>
    <w:rsid w:val="00D2171B"/>
    <w:rsid w:val="00D217CE"/>
    <w:rsid w:val="00D219F5"/>
    <w:rsid w:val="00D21A77"/>
    <w:rsid w:val="00D21E67"/>
    <w:rsid w:val="00D22148"/>
    <w:rsid w:val="00D22208"/>
    <w:rsid w:val="00D2255B"/>
    <w:rsid w:val="00D22896"/>
    <w:rsid w:val="00D229A3"/>
    <w:rsid w:val="00D22D40"/>
    <w:rsid w:val="00D2348D"/>
    <w:rsid w:val="00D234A4"/>
    <w:rsid w:val="00D23556"/>
    <w:rsid w:val="00D239F9"/>
    <w:rsid w:val="00D23A05"/>
    <w:rsid w:val="00D23A1F"/>
    <w:rsid w:val="00D23B89"/>
    <w:rsid w:val="00D23B92"/>
    <w:rsid w:val="00D23CE2"/>
    <w:rsid w:val="00D23E92"/>
    <w:rsid w:val="00D2423B"/>
    <w:rsid w:val="00D244D5"/>
    <w:rsid w:val="00D24D04"/>
    <w:rsid w:val="00D2526D"/>
    <w:rsid w:val="00D25866"/>
    <w:rsid w:val="00D25A61"/>
    <w:rsid w:val="00D25BC0"/>
    <w:rsid w:val="00D25E03"/>
    <w:rsid w:val="00D261FB"/>
    <w:rsid w:val="00D26283"/>
    <w:rsid w:val="00D263B5"/>
    <w:rsid w:val="00D26586"/>
    <w:rsid w:val="00D2664C"/>
    <w:rsid w:val="00D2670D"/>
    <w:rsid w:val="00D26B2E"/>
    <w:rsid w:val="00D26DBE"/>
    <w:rsid w:val="00D272A1"/>
    <w:rsid w:val="00D27AAD"/>
    <w:rsid w:val="00D27F01"/>
    <w:rsid w:val="00D30373"/>
    <w:rsid w:val="00D30998"/>
    <w:rsid w:val="00D309B2"/>
    <w:rsid w:val="00D309D3"/>
    <w:rsid w:val="00D30C46"/>
    <w:rsid w:val="00D30FC7"/>
    <w:rsid w:val="00D31277"/>
    <w:rsid w:val="00D3189C"/>
    <w:rsid w:val="00D31B9F"/>
    <w:rsid w:val="00D31BEA"/>
    <w:rsid w:val="00D31CEF"/>
    <w:rsid w:val="00D32236"/>
    <w:rsid w:val="00D33313"/>
    <w:rsid w:val="00D333D7"/>
    <w:rsid w:val="00D33410"/>
    <w:rsid w:val="00D33418"/>
    <w:rsid w:val="00D33458"/>
    <w:rsid w:val="00D33AFC"/>
    <w:rsid w:val="00D33C0E"/>
    <w:rsid w:val="00D3410B"/>
    <w:rsid w:val="00D344C9"/>
    <w:rsid w:val="00D34543"/>
    <w:rsid w:val="00D358B2"/>
    <w:rsid w:val="00D359BB"/>
    <w:rsid w:val="00D35CD8"/>
    <w:rsid w:val="00D35FCC"/>
    <w:rsid w:val="00D3609F"/>
    <w:rsid w:val="00D3610A"/>
    <w:rsid w:val="00D366C8"/>
    <w:rsid w:val="00D367BE"/>
    <w:rsid w:val="00D368C6"/>
    <w:rsid w:val="00D36C8E"/>
    <w:rsid w:val="00D36D5A"/>
    <w:rsid w:val="00D36D91"/>
    <w:rsid w:val="00D37A26"/>
    <w:rsid w:val="00D37C2D"/>
    <w:rsid w:val="00D404CE"/>
    <w:rsid w:val="00D40861"/>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104"/>
    <w:rsid w:val="00D43888"/>
    <w:rsid w:val="00D44014"/>
    <w:rsid w:val="00D4429F"/>
    <w:rsid w:val="00D44499"/>
    <w:rsid w:val="00D44A5C"/>
    <w:rsid w:val="00D45B68"/>
    <w:rsid w:val="00D466E5"/>
    <w:rsid w:val="00D467C7"/>
    <w:rsid w:val="00D4688E"/>
    <w:rsid w:val="00D46F2D"/>
    <w:rsid w:val="00D47151"/>
    <w:rsid w:val="00D471EF"/>
    <w:rsid w:val="00D475CC"/>
    <w:rsid w:val="00D477E2"/>
    <w:rsid w:val="00D4785C"/>
    <w:rsid w:val="00D47A34"/>
    <w:rsid w:val="00D501F5"/>
    <w:rsid w:val="00D5044A"/>
    <w:rsid w:val="00D50C82"/>
    <w:rsid w:val="00D50F95"/>
    <w:rsid w:val="00D5102A"/>
    <w:rsid w:val="00D512D1"/>
    <w:rsid w:val="00D513F0"/>
    <w:rsid w:val="00D51565"/>
    <w:rsid w:val="00D5190E"/>
    <w:rsid w:val="00D51AAF"/>
    <w:rsid w:val="00D51F84"/>
    <w:rsid w:val="00D52200"/>
    <w:rsid w:val="00D52400"/>
    <w:rsid w:val="00D527A2"/>
    <w:rsid w:val="00D52A9A"/>
    <w:rsid w:val="00D52E1D"/>
    <w:rsid w:val="00D53768"/>
    <w:rsid w:val="00D537B0"/>
    <w:rsid w:val="00D5383F"/>
    <w:rsid w:val="00D53FA2"/>
    <w:rsid w:val="00D54370"/>
    <w:rsid w:val="00D5438E"/>
    <w:rsid w:val="00D54C59"/>
    <w:rsid w:val="00D54CA0"/>
    <w:rsid w:val="00D54D88"/>
    <w:rsid w:val="00D5521C"/>
    <w:rsid w:val="00D554E6"/>
    <w:rsid w:val="00D55723"/>
    <w:rsid w:val="00D557A7"/>
    <w:rsid w:val="00D55B68"/>
    <w:rsid w:val="00D55BD5"/>
    <w:rsid w:val="00D55C37"/>
    <w:rsid w:val="00D56330"/>
    <w:rsid w:val="00D563C2"/>
    <w:rsid w:val="00D56810"/>
    <w:rsid w:val="00D56C31"/>
    <w:rsid w:val="00D56D65"/>
    <w:rsid w:val="00D572B2"/>
    <w:rsid w:val="00D573D3"/>
    <w:rsid w:val="00D57A0A"/>
    <w:rsid w:val="00D57AC0"/>
    <w:rsid w:val="00D57C20"/>
    <w:rsid w:val="00D57F0A"/>
    <w:rsid w:val="00D60205"/>
    <w:rsid w:val="00D60207"/>
    <w:rsid w:val="00D6041F"/>
    <w:rsid w:val="00D60BCB"/>
    <w:rsid w:val="00D60C1A"/>
    <w:rsid w:val="00D60C97"/>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6"/>
    <w:rsid w:val="00D647F9"/>
    <w:rsid w:val="00D6485C"/>
    <w:rsid w:val="00D64CB8"/>
    <w:rsid w:val="00D65404"/>
    <w:rsid w:val="00D6575A"/>
    <w:rsid w:val="00D65837"/>
    <w:rsid w:val="00D65DD6"/>
    <w:rsid w:val="00D66008"/>
    <w:rsid w:val="00D66022"/>
    <w:rsid w:val="00D66065"/>
    <w:rsid w:val="00D66A18"/>
    <w:rsid w:val="00D66C66"/>
    <w:rsid w:val="00D66DAA"/>
    <w:rsid w:val="00D671EF"/>
    <w:rsid w:val="00D67888"/>
    <w:rsid w:val="00D7010A"/>
    <w:rsid w:val="00D7040B"/>
    <w:rsid w:val="00D7066F"/>
    <w:rsid w:val="00D70B5B"/>
    <w:rsid w:val="00D70F5E"/>
    <w:rsid w:val="00D70F87"/>
    <w:rsid w:val="00D7123A"/>
    <w:rsid w:val="00D71285"/>
    <w:rsid w:val="00D71399"/>
    <w:rsid w:val="00D715C9"/>
    <w:rsid w:val="00D71707"/>
    <w:rsid w:val="00D7187F"/>
    <w:rsid w:val="00D71BD5"/>
    <w:rsid w:val="00D720B6"/>
    <w:rsid w:val="00D72110"/>
    <w:rsid w:val="00D72265"/>
    <w:rsid w:val="00D72966"/>
    <w:rsid w:val="00D72BDC"/>
    <w:rsid w:val="00D73118"/>
    <w:rsid w:val="00D73347"/>
    <w:rsid w:val="00D7364D"/>
    <w:rsid w:val="00D738BF"/>
    <w:rsid w:val="00D73A3C"/>
    <w:rsid w:val="00D73A6B"/>
    <w:rsid w:val="00D73DAD"/>
    <w:rsid w:val="00D73E0D"/>
    <w:rsid w:val="00D74461"/>
    <w:rsid w:val="00D74A3D"/>
    <w:rsid w:val="00D74AF7"/>
    <w:rsid w:val="00D7505F"/>
    <w:rsid w:val="00D75199"/>
    <w:rsid w:val="00D75277"/>
    <w:rsid w:val="00D754C9"/>
    <w:rsid w:val="00D755A0"/>
    <w:rsid w:val="00D75843"/>
    <w:rsid w:val="00D758A1"/>
    <w:rsid w:val="00D759B3"/>
    <w:rsid w:val="00D75E85"/>
    <w:rsid w:val="00D75F68"/>
    <w:rsid w:val="00D7643F"/>
    <w:rsid w:val="00D769F0"/>
    <w:rsid w:val="00D76E0D"/>
    <w:rsid w:val="00D76E83"/>
    <w:rsid w:val="00D771C9"/>
    <w:rsid w:val="00D800A1"/>
    <w:rsid w:val="00D8036A"/>
    <w:rsid w:val="00D80AB8"/>
    <w:rsid w:val="00D80C93"/>
    <w:rsid w:val="00D80CAE"/>
    <w:rsid w:val="00D80CCB"/>
    <w:rsid w:val="00D81307"/>
    <w:rsid w:val="00D81465"/>
    <w:rsid w:val="00D817FD"/>
    <w:rsid w:val="00D819CE"/>
    <w:rsid w:val="00D820F3"/>
    <w:rsid w:val="00D82250"/>
    <w:rsid w:val="00D829AC"/>
    <w:rsid w:val="00D82AA1"/>
    <w:rsid w:val="00D83401"/>
    <w:rsid w:val="00D83850"/>
    <w:rsid w:val="00D84268"/>
    <w:rsid w:val="00D84278"/>
    <w:rsid w:val="00D84493"/>
    <w:rsid w:val="00D846C5"/>
    <w:rsid w:val="00D847C6"/>
    <w:rsid w:val="00D85639"/>
    <w:rsid w:val="00D86095"/>
    <w:rsid w:val="00D86ACF"/>
    <w:rsid w:val="00D86B37"/>
    <w:rsid w:val="00D86DFF"/>
    <w:rsid w:val="00D86EF6"/>
    <w:rsid w:val="00D87154"/>
    <w:rsid w:val="00D87750"/>
    <w:rsid w:val="00D8778A"/>
    <w:rsid w:val="00D878DC"/>
    <w:rsid w:val="00D9013A"/>
    <w:rsid w:val="00D9084C"/>
    <w:rsid w:val="00D91009"/>
    <w:rsid w:val="00D9120D"/>
    <w:rsid w:val="00D9126A"/>
    <w:rsid w:val="00D912DF"/>
    <w:rsid w:val="00D9151F"/>
    <w:rsid w:val="00D919F7"/>
    <w:rsid w:val="00D91A97"/>
    <w:rsid w:val="00D91AEE"/>
    <w:rsid w:val="00D91F8C"/>
    <w:rsid w:val="00D92265"/>
    <w:rsid w:val="00D9230B"/>
    <w:rsid w:val="00D92558"/>
    <w:rsid w:val="00D92633"/>
    <w:rsid w:val="00D92CBC"/>
    <w:rsid w:val="00D92FD3"/>
    <w:rsid w:val="00D930D0"/>
    <w:rsid w:val="00D931F2"/>
    <w:rsid w:val="00D938C1"/>
    <w:rsid w:val="00D938CE"/>
    <w:rsid w:val="00D93D5F"/>
    <w:rsid w:val="00D93EF4"/>
    <w:rsid w:val="00D94909"/>
    <w:rsid w:val="00D949EE"/>
    <w:rsid w:val="00D94BB0"/>
    <w:rsid w:val="00D94FAC"/>
    <w:rsid w:val="00D94FF3"/>
    <w:rsid w:val="00D95322"/>
    <w:rsid w:val="00D955B0"/>
    <w:rsid w:val="00D957C0"/>
    <w:rsid w:val="00D95BC2"/>
    <w:rsid w:val="00D95BFF"/>
    <w:rsid w:val="00D95F45"/>
    <w:rsid w:val="00D96620"/>
    <w:rsid w:val="00D96AD5"/>
    <w:rsid w:val="00D9793D"/>
    <w:rsid w:val="00D97D08"/>
    <w:rsid w:val="00D97E86"/>
    <w:rsid w:val="00DA000D"/>
    <w:rsid w:val="00DA015E"/>
    <w:rsid w:val="00DA02EC"/>
    <w:rsid w:val="00DA0FC0"/>
    <w:rsid w:val="00DA10F6"/>
    <w:rsid w:val="00DA11FA"/>
    <w:rsid w:val="00DA133A"/>
    <w:rsid w:val="00DA1D80"/>
    <w:rsid w:val="00DA2046"/>
    <w:rsid w:val="00DA2185"/>
    <w:rsid w:val="00DA23D2"/>
    <w:rsid w:val="00DA23DA"/>
    <w:rsid w:val="00DA29C4"/>
    <w:rsid w:val="00DA2D90"/>
    <w:rsid w:val="00DA3A26"/>
    <w:rsid w:val="00DA3B43"/>
    <w:rsid w:val="00DA3F00"/>
    <w:rsid w:val="00DA43CA"/>
    <w:rsid w:val="00DA4562"/>
    <w:rsid w:val="00DA492A"/>
    <w:rsid w:val="00DA49D8"/>
    <w:rsid w:val="00DA4CD9"/>
    <w:rsid w:val="00DA57CB"/>
    <w:rsid w:val="00DA5CA9"/>
    <w:rsid w:val="00DA5E7E"/>
    <w:rsid w:val="00DA6F42"/>
    <w:rsid w:val="00DA714A"/>
    <w:rsid w:val="00DA71AF"/>
    <w:rsid w:val="00DA727D"/>
    <w:rsid w:val="00DA7538"/>
    <w:rsid w:val="00DA76BB"/>
    <w:rsid w:val="00DA7919"/>
    <w:rsid w:val="00DA7A85"/>
    <w:rsid w:val="00DA7BC7"/>
    <w:rsid w:val="00DA7E4C"/>
    <w:rsid w:val="00DA7EC1"/>
    <w:rsid w:val="00DB0564"/>
    <w:rsid w:val="00DB0D5D"/>
    <w:rsid w:val="00DB132A"/>
    <w:rsid w:val="00DB1539"/>
    <w:rsid w:val="00DB16A9"/>
    <w:rsid w:val="00DB17F2"/>
    <w:rsid w:val="00DB1F98"/>
    <w:rsid w:val="00DB2557"/>
    <w:rsid w:val="00DB27E1"/>
    <w:rsid w:val="00DB2CDC"/>
    <w:rsid w:val="00DB2CF9"/>
    <w:rsid w:val="00DB2E44"/>
    <w:rsid w:val="00DB2F94"/>
    <w:rsid w:val="00DB2FDC"/>
    <w:rsid w:val="00DB35C7"/>
    <w:rsid w:val="00DB3719"/>
    <w:rsid w:val="00DB39DE"/>
    <w:rsid w:val="00DB39FE"/>
    <w:rsid w:val="00DB3D0B"/>
    <w:rsid w:val="00DB3D52"/>
    <w:rsid w:val="00DB42C3"/>
    <w:rsid w:val="00DB4322"/>
    <w:rsid w:val="00DB452C"/>
    <w:rsid w:val="00DB4C27"/>
    <w:rsid w:val="00DB4F9D"/>
    <w:rsid w:val="00DB5799"/>
    <w:rsid w:val="00DB5A21"/>
    <w:rsid w:val="00DB5DEB"/>
    <w:rsid w:val="00DB5EE5"/>
    <w:rsid w:val="00DB6681"/>
    <w:rsid w:val="00DB6FDF"/>
    <w:rsid w:val="00DB70B3"/>
    <w:rsid w:val="00DB749A"/>
    <w:rsid w:val="00DB7AF6"/>
    <w:rsid w:val="00DB7E8C"/>
    <w:rsid w:val="00DC0F93"/>
    <w:rsid w:val="00DC1384"/>
    <w:rsid w:val="00DC1479"/>
    <w:rsid w:val="00DC14D3"/>
    <w:rsid w:val="00DC1624"/>
    <w:rsid w:val="00DC1763"/>
    <w:rsid w:val="00DC1FCC"/>
    <w:rsid w:val="00DC22B7"/>
    <w:rsid w:val="00DC257F"/>
    <w:rsid w:val="00DC287A"/>
    <w:rsid w:val="00DC2898"/>
    <w:rsid w:val="00DC28A6"/>
    <w:rsid w:val="00DC28EC"/>
    <w:rsid w:val="00DC3417"/>
    <w:rsid w:val="00DC3C13"/>
    <w:rsid w:val="00DC3DE4"/>
    <w:rsid w:val="00DC48AF"/>
    <w:rsid w:val="00DC4D82"/>
    <w:rsid w:val="00DC5015"/>
    <w:rsid w:val="00DC522F"/>
    <w:rsid w:val="00DC588E"/>
    <w:rsid w:val="00DC5E7A"/>
    <w:rsid w:val="00DC6035"/>
    <w:rsid w:val="00DC65D8"/>
    <w:rsid w:val="00DC6870"/>
    <w:rsid w:val="00DC69C6"/>
    <w:rsid w:val="00DC6A94"/>
    <w:rsid w:val="00DC6D7D"/>
    <w:rsid w:val="00DC6D88"/>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39E"/>
    <w:rsid w:val="00DD3401"/>
    <w:rsid w:val="00DD3430"/>
    <w:rsid w:val="00DD3480"/>
    <w:rsid w:val="00DD3565"/>
    <w:rsid w:val="00DD46E9"/>
    <w:rsid w:val="00DD489D"/>
    <w:rsid w:val="00DD49D3"/>
    <w:rsid w:val="00DD59AB"/>
    <w:rsid w:val="00DD5FFE"/>
    <w:rsid w:val="00DD6396"/>
    <w:rsid w:val="00DD6C70"/>
    <w:rsid w:val="00DD6DA2"/>
    <w:rsid w:val="00DD6F09"/>
    <w:rsid w:val="00DD761C"/>
    <w:rsid w:val="00DE0171"/>
    <w:rsid w:val="00DE0333"/>
    <w:rsid w:val="00DE0558"/>
    <w:rsid w:val="00DE067E"/>
    <w:rsid w:val="00DE088E"/>
    <w:rsid w:val="00DE0B96"/>
    <w:rsid w:val="00DE128B"/>
    <w:rsid w:val="00DE1799"/>
    <w:rsid w:val="00DE1EF7"/>
    <w:rsid w:val="00DE21CF"/>
    <w:rsid w:val="00DE272A"/>
    <w:rsid w:val="00DE279F"/>
    <w:rsid w:val="00DE2D4B"/>
    <w:rsid w:val="00DE3903"/>
    <w:rsid w:val="00DE3E7C"/>
    <w:rsid w:val="00DE464E"/>
    <w:rsid w:val="00DE4664"/>
    <w:rsid w:val="00DE4811"/>
    <w:rsid w:val="00DE4B0C"/>
    <w:rsid w:val="00DE5709"/>
    <w:rsid w:val="00DE5FDA"/>
    <w:rsid w:val="00DE61AA"/>
    <w:rsid w:val="00DE72D7"/>
    <w:rsid w:val="00DE752E"/>
    <w:rsid w:val="00DE7793"/>
    <w:rsid w:val="00DE7796"/>
    <w:rsid w:val="00DE7D03"/>
    <w:rsid w:val="00DE7F45"/>
    <w:rsid w:val="00DE7FA8"/>
    <w:rsid w:val="00DF02EC"/>
    <w:rsid w:val="00DF0820"/>
    <w:rsid w:val="00DF0D33"/>
    <w:rsid w:val="00DF0DC5"/>
    <w:rsid w:val="00DF0E63"/>
    <w:rsid w:val="00DF1016"/>
    <w:rsid w:val="00DF12DC"/>
    <w:rsid w:val="00DF1300"/>
    <w:rsid w:val="00DF1EB6"/>
    <w:rsid w:val="00DF1FD6"/>
    <w:rsid w:val="00DF21AF"/>
    <w:rsid w:val="00DF2D71"/>
    <w:rsid w:val="00DF32AF"/>
    <w:rsid w:val="00DF3307"/>
    <w:rsid w:val="00DF360E"/>
    <w:rsid w:val="00DF3623"/>
    <w:rsid w:val="00DF3A2C"/>
    <w:rsid w:val="00DF4158"/>
    <w:rsid w:val="00DF4430"/>
    <w:rsid w:val="00DF4850"/>
    <w:rsid w:val="00DF4920"/>
    <w:rsid w:val="00DF4DEA"/>
    <w:rsid w:val="00DF4F19"/>
    <w:rsid w:val="00DF5002"/>
    <w:rsid w:val="00DF5270"/>
    <w:rsid w:val="00DF5588"/>
    <w:rsid w:val="00DF5B4C"/>
    <w:rsid w:val="00DF5C89"/>
    <w:rsid w:val="00DF5D20"/>
    <w:rsid w:val="00DF5D95"/>
    <w:rsid w:val="00DF6014"/>
    <w:rsid w:val="00DF6531"/>
    <w:rsid w:val="00DF6824"/>
    <w:rsid w:val="00DF6866"/>
    <w:rsid w:val="00DF688A"/>
    <w:rsid w:val="00DF69A9"/>
    <w:rsid w:val="00DF6A83"/>
    <w:rsid w:val="00DF6C33"/>
    <w:rsid w:val="00DF7226"/>
    <w:rsid w:val="00DF7622"/>
    <w:rsid w:val="00DF7761"/>
    <w:rsid w:val="00DF7BC3"/>
    <w:rsid w:val="00E00368"/>
    <w:rsid w:val="00E004C2"/>
    <w:rsid w:val="00E005F5"/>
    <w:rsid w:val="00E00A07"/>
    <w:rsid w:val="00E00A92"/>
    <w:rsid w:val="00E01395"/>
    <w:rsid w:val="00E019EA"/>
    <w:rsid w:val="00E01A5C"/>
    <w:rsid w:val="00E023FC"/>
    <w:rsid w:val="00E028E6"/>
    <w:rsid w:val="00E02C20"/>
    <w:rsid w:val="00E02E0B"/>
    <w:rsid w:val="00E0324B"/>
    <w:rsid w:val="00E0345F"/>
    <w:rsid w:val="00E03BEA"/>
    <w:rsid w:val="00E0401E"/>
    <w:rsid w:val="00E042C5"/>
    <w:rsid w:val="00E046C1"/>
    <w:rsid w:val="00E049AD"/>
    <w:rsid w:val="00E049EC"/>
    <w:rsid w:val="00E04DE4"/>
    <w:rsid w:val="00E05A43"/>
    <w:rsid w:val="00E05FC4"/>
    <w:rsid w:val="00E06977"/>
    <w:rsid w:val="00E06AF4"/>
    <w:rsid w:val="00E06F6A"/>
    <w:rsid w:val="00E073C8"/>
    <w:rsid w:val="00E07686"/>
    <w:rsid w:val="00E07E45"/>
    <w:rsid w:val="00E10038"/>
    <w:rsid w:val="00E1007C"/>
    <w:rsid w:val="00E100DC"/>
    <w:rsid w:val="00E101F9"/>
    <w:rsid w:val="00E102BD"/>
    <w:rsid w:val="00E1039D"/>
    <w:rsid w:val="00E103F8"/>
    <w:rsid w:val="00E104ED"/>
    <w:rsid w:val="00E10631"/>
    <w:rsid w:val="00E11776"/>
    <w:rsid w:val="00E11CCE"/>
    <w:rsid w:val="00E11EB8"/>
    <w:rsid w:val="00E1273A"/>
    <w:rsid w:val="00E12933"/>
    <w:rsid w:val="00E12A20"/>
    <w:rsid w:val="00E12A5A"/>
    <w:rsid w:val="00E12AF0"/>
    <w:rsid w:val="00E135F4"/>
    <w:rsid w:val="00E136AE"/>
    <w:rsid w:val="00E139D0"/>
    <w:rsid w:val="00E143F1"/>
    <w:rsid w:val="00E145A7"/>
    <w:rsid w:val="00E145E0"/>
    <w:rsid w:val="00E147E5"/>
    <w:rsid w:val="00E14913"/>
    <w:rsid w:val="00E149D5"/>
    <w:rsid w:val="00E14F78"/>
    <w:rsid w:val="00E15079"/>
    <w:rsid w:val="00E150B1"/>
    <w:rsid w:val="00E151AB"/>
    <w:rsid w:val="00E15352"/>
    <w:rsid w:val="00E153A7"/>
    <w:rsid w:val="00E154A1"/>
    <w:rsid w:val="00E15ED2"/>
    <w:rsid w:val="00E164E8"/>
    <w:rsid w:val="00E1654E"/>
    <w:rsid w:val="00E167D4"/>
    <w:rsid w:val="00E172D5"/>
    <w:rsid w:val="00E1730E"/>
    <w:rsid w:val="00E175FF"/>
    <w:rsid w:val="00E17C3F"/>
    <w:rsid w:val="00E17CFB"/>
    <w:rsid w:val="00E200EF"/>
    <w:rsid w:val="00E201E3"/>
    <w:rsid w:val="00E20661"/>
    <w:rsid w:val="00E20770"/>
    <w:rsid w:val="00E20855"/>
    <w:rsid w:val="00E20862"/>
    <w:rsid w:val="00E20AD1"/>
    <w:rsid w:val="00E21177"/>
    <w:rsid w:val="00E214FB"/>
    <w:rsid w:val="00E216A5"/>
    <w:rsid w:val="00E21AE3"/>
    <w:rsid w:val="00E21C01"/>
    <w:rsid w:val="00E22168"/>
    <w:rsid w:val="00E222C6"/>
    <w:rsid w:val="00E224C9"/>
    <w:rsid w:val="00E224D5"/>
    <w:rsid w:val="00E22625"/>
    <w:rsid w:val="00E229F7"/>
    <w:rsid w:val="00E22A10"/>
    <w:rsid w:val="00E22BF5"/>
    <w:rsid w:val="00E22E2F"/>
    <w:rsid w:val="00E22EE3"/>
    <w:rsid w:val="00E23224"/>
    <w:rsid w:val="00E23467"/>
    <w:rsid w:val="00E23851"/>
    <w:rsid w:val="00E23ACC"/>
    <w:rsid w:val="00E23ADB"/>
    <w:rsid w:val="00E23E70"/>
    <w:rsid w:val="00E24553"/>
    <w:rsid w:val="00E24D56"/>
    <w:rsid w:val="00E24ECA"/>
    <w:rsid w:val="00E250DB"/>
    <w:rsid w:val="00E25328"/>
    <w:rsid w:val="00E25334"/>
    <w:rsid w:val="00E253EE"/>
    <w:rsid w:val="00E25960"/>
    <w:rsid w:val="00E25F1D"/>
    <w:rsid w:val="00E25F49"/>
    <w:rsid w:val="00E2617B"/>
    <w:rsid w:val="00E26224"/>
    <w:rsid w:val="00E2690E"/>
    <w:rsid w:val="00E272FE"/>
    <w:rsid w:val="00E30063"/>
    <w:rsid w:val="00E30517"/>
    <w:rsid w:val="00E3070A"/>
    <w:rsid w:val="00E30A72"/>
    <w:rsid w:val="00E30DB2"/>
    <w:rsid w:val="00E31506"/>
    <w:rsid w:val="00E315F4"/>
    <w:rsid w:val="00E3200D"/>
    <w:rsid w:val="00E32E0E"/>
    <w:rsid w:val="00E3305B"/>
    <w:rsid w:val="00E33506"/>
    <w:rsid w:val="00E33578"/>
    <w:rsid w:val="00E33802"/>
    <w:rsid w:val="00E33814"/>
    <w:rsid w:val="00E339C6"/>
    <w:rsid w:val="00E33B8C"/>
    <w:rsid w:val="00E33E4D"/>
    <w:rsid w:val="00E34D6F"/>
    <w:rsid w:val="00E34F08"/>
    <w:rsid w:val="00E35698"/>
    <w:rsid w:val="00E35846"/>
    <w:rsid w:val="00E35AC2"/>
    <w:rsid w:val="00E35EB9"/>
    <w:rsid w:val="00E35F47"/>
    <w:rsid w:val="00E3610B"/>
    <w:rsid w:val="00E363B9"/>
    <w:rsid w:val="00E36400"/>
    <w:rsid w:val="00E36AED"/>
    <w:rsid w:val="00E377BF"/>
    <w:rsid w:val="00E37C25"/>
    <w:rsid w:val="00E40362"/>
    <w:rsid w:val="00E405E7"/>
    <w:rsid w:val="00E41BAC"/>
    <w:rsid w:val="00E42136"/>
    <w:rsid w:val="00E42532"/>
    <w:rsid w:val="00E42B85"/>
    <w:rsid w:val="00E42BE4"/>
    <w:rsid w:val="00E42D71"/>
    <w:rsid w:val="00E432AE"/>
    <w:rsid w:val="00E434D2"/>
    <w:rsid w:val="00E4356E"/>
    <w:rsid w:val="00E43F1E"/>
    <w:rsid w:val="00E4408E"/>
    <w:rsid w:val="00E44457"/>
    <w:rsid w:val="00E4466A"/>
    <w:rsid w:val="00E447D5"/>
    <w:rsid w:val="00E45041"/>
    <w:rsid w:val="00E450D8"/>
    <w:rsid w:val="00E452D0"/>
    <w:rsid w:val="00E45A9D"/>
    <w:rsid w:val="00E460A1"/>
    <w:rsid w:val="00E46652"/>
    <w:rsid w:val="00E46759"/>
    <w:rsid w:val="00E4683C"/>
    <w:rsid w:val="00E46CC9"/>
    <w:rsid w:val="00E47D5F"/>
    <w:rsid w:val="00E47D96"/>
    <w:rsid w:val="00E500A0"/>
    <w:rsid w:val="00E50344"/>
    <w:rsid w:val="00E506AB"/>
    <w:rsid w:val="00E508D6"/>
    <w:rsid w:val="00E515A3"/>
    <w:rsid w:val="00E51E23"/>
    <w:rsid w:val="00E523F3"/>
    <w:rsid w:val="00E529FB"/>
    <w:rsid w:val="00E52A98"/>
    <w:rsid w:val="00E52F76"/>
    <w:rsid w:val="00E5315C"/>
    <w:rsid w:val="00E534EA"/>
    <w:rsid w:val="00E5378B"/>
    <w:rsid w:val="00E538E0"/>
    <w:rsid w:val="00E54580"/>
    <w:rsid w:val="00E547DF"/>
    <w:rsid w:val="00E54D33"/>
    <w:rsid w:val="00E54FE7"/>
    <w:rsid w:val="00E56321"/>
    <w:rsid w:val="00E564C1"/>
    <w:rsid w:val="00E565C7"/>
    <w:rsid w:val="00E56898"/>
    <w:rsid w:val="00E56D97"/>
    <w:rsid w:val="00E56E3C"/>
    <w:rsid w:val="00E56F3C"/>
    <w:rsid w:val="00E5711F"/>
    <w:rsid w:val="00E57133"/>
    <w:rsid w:val="00E57623"/>
    <w:rsid w:val="00E6000E"/>
    <w:rsid w:val="00E60050"/>
    <w:rsid w:val="00E6014B"/>
    <w:rsid w:val="00E602C9"/>
    <w:rsid w:val="00E6070F"/>
    <w:rsid w:val="00E608B7"/>
    <w:rsid w:val="00E608E1"/>
    <w:rsid w:val="00E60E12"/>
    <w:rsid w:val="00E60F80"/>
    <w:rsid w:val="00E6134E"/>
    <w:rsid w:val="00E613CE"/>
    <w:rsid w:val="00E61DAC"/>
    <w:rsid w:val="00E61F86"/>
    <w:rsid w:val="00E62AF2"/>
    <w:rsid w:val="00E62C6B"/>
    <w:rsid w:val="00E62DDA"/>
    <w:rsid w:val="00E630F7"/>
    <w:rsid w:val="00E6342E"/>
    <w:rsid w:val="00E63A8C"/>
    <w:rsid w:val="00E63B97"/>
    <w:rsid w:val="00E643D0"/>
    <w:rsid w:val="00E64690"/>
    <w:rsid w:val="00E64763"/>
    <w:rsid w:val="00E647DC"/>
    <w:rsid w:val="00E6484F"/>
    <w:rsid w:val="00E64B4F"/>
    <w:rsid w:val="00E65A35"/>
    <w:rsid w:val="00E65E6B"/>
    <w:rsid w:val="00E6640D"/>
    <w:rsid w:val="00E666A1"/>
    <w:rsid w:val="00E6682F"/>
    <w:rsid w:val="00E6696E"/>
    <w:rsid w:val="00E6713B"/>
    <w:rsid w:val="00E67631"/>
    <w:rsid w:val="00E7041A"/>
    <w:rsid w:val="00E705E5"/>
    <w:rsid w:val="00E70962"/>
    <w:rsid w:val="00E70B0C"/>
    <w:rsid w:val="00E71952"/>
    <w:rsid w:val="00E71DF1"/>
    <w:rsid w:val="00E71EDB"/>
    <w:rsid w:val="00E723D3"/>
    <w:rsid w:val="00E7242A"/>
    <w:rsid w:val="00E72706"/>
    <w:rsid w:val="00E72737"/>
    <w:rsid w:val="00E72ABE"/>
    <w:rsid w:val="00E72BCC"/>
    <w:rsid w:val="00E739A7"/>
    <w:rsid w:val="00E73E01"/>
    <w:rsid w:val="00E7449A"/>
    <w:rsid w:val="00E74B5A"/>
    <w:rsid w:val="00E7524F"/>
    <w:rsid w:val="00E7527E"/>
    <w:rsid w:val="00E7556D"/>
    <w:rsid w:val="00E75693"/>
    <w:rsid w:val="00E756FB"/>
    <w:rsid w:val="00E75E87"/>
    <w:rsid w:val="00E76141"/>
    <w:rsid w:val="00E76270"/>
    <w:rsid w:val="00E76B45"/>
    <w:rsid w:val="00E77040"/>
    <w:rsid w:val="00E772C4"/>
    <w:rsid w:val="00E77655"/>
    <w:rsid w:val="00E8016D"/>
    <w:rsid w:val="00E8099B"/>
    <w:rsid w:val="00E810EC"/>
    <w:rsid w:val="00E8112C"/>
    <w:rsid w:val="00E81587"/>
    <w:rsid w:val="00E826C8"/>
    <w:rsid w:val="00E82819"/>
    <w:rsid w:val="00E82B82"/>
    <w:rsid w:val="00E82EE0"/>
    <w:rsid w:val="00E83280"/>
    <w:rsid w:val="00E832C9"/>
    <w:rsid w:val="00E8344D"/>
    <w:rsid w:val="00E83469"/>
    <w:rsid w:val="00E83E6E"/>
    <w:rsid w:val="00E8412F"/>
    <w:rsid w:val="00E843EF"/>
    <w:rsid w:val="00E84661"/>
    <w:rsid w:val="00E84934"/>
    <w:rsid w:val="00E84A69"/>
    <w:rsid w:val="00E84B97"/>
    <w:rsid w:val="00E84BAF"/>
    <w:rsid w:val="00E853AC"/>
    <w:rsid w:val="00E85483"/>
    <w:rsid w:val="00E86057"/>
    <w:rsid w:val="00E861F7"/>
    <w:rsid w:val="00E864CA"/>
    <w:rsid w:val="00E86647"/>
    <w:rsid w:val="00E86BF7"/>
    <w:rsid w:val="00E87182"/>
    <w:rsid w:val="00E87992"/>
    <w:rsid w:val="00E879F0"/>
    <w:rsid w:val="00E87AE6"/>
    <w:rsid w:val="00E87BC7"/>
    <w:rsid w:val="00E906A4"/>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4CA8"/>
    <w:rsid w:val="00E950B6"/>
    <w:rsid w:val="00E95754"/>
    <w:rsid w:val="00E9592A"/>
    <w:rsid w:val="00E959A9"/>
    <w:rsid w:val="00E95A9A"/>
    <w:rsid w:val="00E96248"/>
    <w:rsid w:val="00E9627E"/>
    <w:rsid w:val="00E96C38"/>
    <w:rsid w:val="00E96C84"/>
    <w:rsid w:val="00E96F40"/>
    <w:rsid w:val="00E96FBC"/>
    <w:rsid w:val="00E9702D"/>
    <w:rsid w:val="00E97353"/>
    <w:rsid w:val="00E9738B"/>
    <w:rsid w:val="00E97507"/>
    <w:rsid w:val="00E97512"/>
    <w:rsid w:val="00E975EB"/>
    <w:rsid w:val="00EA0281"/>
    <w:rsid w:val="00EA0BD3"/>
    <w:rsid w:val="00EA0BFA"/>
    <w:rsid w:val="00EA0E05"/>
    <w:rsid w:val="00EA0E10"/>
    <w:rsid w:val="00EA1AF1"/>
    <w:rsid w:val="00EA1B4A"/>
    <w:rsid w:val="00EA1CC1"/>
    <w:rsid w:val="00EA2271"/>
    <w:rsid w:val="00EA2585"/>
    <w:rsid w:val="00EA2730"/>
    <w:rsid w:val="00EA2EC5"/>
    <w:rsid w:val="00EA3641"/>
    <w:rsid w:val="00EA3D67"/>
    <w:rsid w:val="00EA3DB9"/>
    <w:rsid w:val="00EA475F"/>
    <w:rsid w:val="00EA4A36"/>
    <w:rsid w:val="00EA5029"/>
    <w:rsid w:val="00EA5335"/>
    <w:rsid w:val="00EA630B"/>
    <w:rsid w:val="00EA6E29"/>
    <w:rsid w:val="00EA75D3"/>
    <w:rsid w:val="00EA7B1C"/>
    <w:rsid w:val="00EA7CE6"/>
    <w:rsid w:val="00EA7E15"/>
    <w:rsid w:val="00EA7E9E"/>
    <w:rsid w:val="00EA7EF5"/>
    <w:rsid w:val="00EA7F1F"/>
    <w:rsid w:val="00EB025C"/>
    <w:rsid w:val="00EB05DC"/>
    <w:rsid w:val="00EB1705"/>
    <w:rsid w:val="00EB2435"/>
    <w:rsid w:val="00EB269A"/>
    <w:rsid w:val="00EB2814"/>
    <w:rsid w:val="00EB2932"/>
    <w:rsid w:val="00EB296A"/>
    <w:rsid w:val="00EB3495"/>
    <w:rsid w:val="00EB3828"/>
    <w:rsid w:val="00EB38A9"/>
    <w:rsid w:val="00EB3953"/>
    <w:rsid w:val="00EB3C79"/>
    <w:rsid w:val="00EB3CE0"/>
    <w:rsid w:val="00EB3DB0"/>
    <w:rsid w:val="00EB410B"/>
    <w:rsid w:val="00EB4128"/>
    <w:rsid w:val="00EB42C8"/>
    <w:rsid w:val="00EB461B"/>
    <w:rsid w:val="00EB534C"/>
    <w:rsid w:val="00EB55D2"/>
    <w:rsid w:val="00EB56E5"/>
    <w:rsid w:val="00EB5A08"/>
    <w:rsid w:val="00EB5C15"/>
    <w:rsid w:val="00EB5C31"/>
    <w:rsid w:val="00EB6721"/>
    <w:rsid w:val="00EB6A67"/>
    <w:rsid w:val="00EB6C53"/>
    <w:rsid w:val="00EB6E7E"/>
    <w:rsid w:val="00EB720A"/>
    <w:rsid w:val="00EB749C"/>
    <w:rsid w:val="00EB7675"/>
    <w:rsid w:val="00EB7832"/>
    <w:rsid w:val="00EB7B45"/>
    <w:rsid w:val="00EB7C50"/>
    <w:rsid w:val="00EB7E4D"/>
    <w:rsid w:val="00EB7E97"/>
    <w:rsid w:val="00EB7FE8"/>
    <w:rsid w:val="00EC05B8"/>
    <w:rsid w:val="00EC06DE"/>
    <w:rsid w:val="00EC183D"/>
    <w:rsid w:val="00EC1A2C"/>
    <w:rsid w:val="00EC1D83"/>
    <w:rsid w:val="00EC1FE9"/>
    <w:rsid w:val="00EC25E5"/>
    <w:rsid w:val="00EC289C"/>
    <w:rsid w:val="00EC28CD"/>
    <w:rsid w:val="00EC2915"/>
    <w:rsid w:val="00EC2A11"/>
    <w:rsid w:val="00EC2C50"/>
    <w:rsid w:val="00EC2E21"/>
    <w:rsid w:val="00EC30FE"/>
    <w:rsid w:val="00EC36DD"/>
    <w:rsid w:val="00EC3E81"/>
    <w:rsid w:val="00EC3EC8"/>
    <w:rsid w:val="00EC4117"/>
    <w:rsid w:val="00EC4312"/>
    <w:rsid w:val="00EC435A"/>
    <w:rsid w:val="00EC44E7"/>
    <w:rsid w:val="00EC474F"/>
    <w:rsid w:val="00EC4D77"/>
    <w:rsid w:val="00EC4D7B"/>
    <w:rsid w:val="00EC4DE8"/>
    <w:rsid w:val="00EC4E2E"/>
    <w:rsid w:val="00EC555C"/>
    <w:rsid w:val="00EC5AD6"/>
    <w:rsid w:val="00EC60A1"/>
    <w:rsid w:val="00EC614D"/>
    <w:rsid w:val="00EC6337"/>
    <w:rsid w:val="00EC6D68"/>
    <w:rsid w:val="00EC6D82"/>
    <w:rsid w:val="00EC7183"/>
    <w:rsid w:val="00EC71AB"/>
    <w:rsid w:val="00EC757E"/>
    <w:rsid w:val="00EC7EE8"/>
    <w:rsid w:val="00ED0DE8"/>
    <w:rsid w:val="00ED0EB9"/>
    <w:rsid w:val="00ED1A21"/>
    <w:rsid w:val="00ED1A39"/>
    <w:rsid w:val="00ED1BD4"/>
    <w:rsid w:val="00ED1CD6"/>
    <w:rsid w:val="00ED2FF1"/>
    <w:rsid w:val="00ED3207"/>
    <w:rsid w:val="00ED32E7"/>
    <w:rsid w:val="00ED341E"/>
    <w:rsid w:val="00ED3423"/>
    <w:rsid w:val="00ED352D"/>
    <w:rsid w:val="00ED3534"/>
    <w:rsid w:val="00ED36B5"/>
    <w:rsid w:val="00ED36FC"/>
    <w:rsid w:val="00ED38D7"/>
    <w:rsid w:val="00ED3B7D"/>
    <w:rsid w:val="00ED3DA3"/>
    <w:rsid w:val="00ED40CC"/>
    <w:rsid w:val="00ED4834"/>
    <w:rsid w:val="00ED4B91"/>
    <w:rsid w:val="00ED4DDF"/>
    <w:rsid w:val="00ED4E3C"/>
    <w:rsid w:val="00ED4EEA"/>
    <w:rsid w:val="00ED5122"/>
    <w:rsid w:val="00ED54F7"/>
    <w:rsid w:val="00ED58F2"/>
    <w:rsid w:val="00ED6100"/>
    <w:rsid w:val="00ED6C86"/>
    <w:rsid w:val="00ED6E4E"/>
    <w:rsid w:val="00ED7BAF"/>
    <w:rsid w:val="00EE0014"/>
    <w:rsid w:val="00EE0318"/>
    <w:rsid w:val="00EE08BC"/>
    <w:rsid w:val="00EE0935"/>
    <w:rsid w:val="00EE09EA"/>
    <w:rsid w:val="00EE0A49"/>
    <w:rsid w:val="00EE15CA"/>
    <w:rsid w:val="00EE18BB"/>
    <w:rsid w:val="00EE1938"/>
    <w:rsid w:val="00EE1CDA"/>
    <w:rsid w:val="00EE24B7"/>
    <w:rsid w:val="00EE286B"/>
    <w:rsid w:val="00EE29A1"/>
    <w:rsid w:val="00EE2AAB"/>
    <w:rsid w:val="00EE3196"/>
    <w:rsid w:val="00EE3203"/>
    <w:rsid w:val="00EE3318"/>
    <w:rsid w:val="00EE33A6"/>
    <w:rsid w:val="00EE3DCB"/>
    <w:rsid w:val="00EE3E4C"/>
    <w:rsid w:val="00EE4825"/>
    <w:rsid w:val="00EE5112"/>
    <w:rsid w:val="00EE58F6"/>
    <w:rsid w:val="00EE59DE"/>
    <w:rsid w:val="00EE62B4"/>
    <w:rsid w:val="00EE636D"/>
    <w:rsid w:val="00EE66B1"/>
    <w:rsid w:val="00EE6829"/>
    <w:rsid w:val="00EE752C"/>
    <w:rsid w:val="00EE7D91"/>
    <w:rsid w:val="00EE7ECE"/>
    <w:rsid w:val="00EE7F2E"/>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C26"/>
    <w:rsid w:val="00EF4F32"/>
    <w:rsid w:val="00EF5326"/>
    <w:rsid w:val="00EF57F7"/>
    <w:rsid w:val="00EF5861"/>
    <w:rsid w:val="00EF61C2"/>
    <w:rsid w:val="00EF6397"/>
    <w:rsid w:val="00EF6EF5"/>
    <w:rsid w:val="00EF6F2C"/>
    <w:rsid w:val="00EF6F6C"/>
    <w:rsid w:val="00EF71EE"/>
    <w:rsid w:val="00EF77D1"/>
    <w:rsid w:val="00EF7878"/>
    <w:rsid w:val="00EF7A20"/>
    <w:rsid w:val="00EF7F14"/>
    <w:rsid w:val="00EF7F47"/>
    <w:rsid w:val="00F000F0"/>
    <w:rsid w:val="00F000FF"/>
    <w:rsid w:val="00F00180"/>
    <w:rsid w:val="00F004AB"/>
    <w:rsid w:val="00F006E4"/>
    <w:rsid w:val="00F00923"/>
    <w:rsid w:val="00F00C9D"/>
    <w:rsid w:val="00F00FF1"/>
    <w:rsid w:val="00F0109A"/>
    <w:rsid w:val="00F01571"/>
    <w:rsid w:val="00F0197D"/>
    <w:rsid w:val="00F01A58"/>
    <w:rsid w:val="00F023A1"/>
    <w:rsid w:val="00F02596"/>
    <w:rsid w:val="00F026AE"/>
    <w:rsid w:val="00F027FF"/>
    <w:rsid w:val="00F02882"/>
    <w:rsid w:val="00F02B5B"/>
    <w:rsid w:val="00F02EF7"/>
    <w:rsid w:val="00F0301D"/>
    <w:rsid w:val="00F032DF"/>
    <w:rsid w:val="00F0372A"/>
    <w:rsid w:val="00F0388F"/>
    <w:rsid w:val="00F03891"/>
    <w:rsid w:val="00F046F6"/>
    <w:rsid w:val="00F046FD"/>
    <w:rsid w:val="00F04D51"/>
    <w:rsid w:val="00F05AD7"/>
    <w:rsid w:val="00F05EED"/>
    <w:rsid w:val="00F065E2"/>
    <w:rsid w:val="00F06F02"/>
    <w:rsid w:val="00F0754F"/>
    <w:rsid w:val="00F10437"/>
    <w:rsid w:val="00F10465"/>
    <w:rsid w:val="00F10864"/>
    <w:rsid w:val="00F10F68"/>
    <w:rsid w:val="00F1165E"/>
    <w:rsid w:val="00F11CF5"/>
    <w:rsid w:val="00F12043"/>
    <w:rsid w:val="00F12B3D"/>
    <w:rsid w:val="00F13242"/>
    <w:rsid w:val="00F1403E"/>
    <w:rsid w:val="00F140FE"/>
    <w:rsid w:val="00F1415B"/>
    <w:rsid w:val="00F14AE9"/>
    <w:rsid w:val="00F14FB4"/>
    <w:rsid w:val="00F165FF"/>
    <w:rsid w:val="00F16BB1"/>
    <w:rsid w:val="00F173DC"/>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37D"/>
    <w:rsid w:val="00F27E0C"/>
    <w:rsid w:val="00F27F00"/>
    <w:rsid w:val="00F3002F"/>
    <w:rsid w:val="00F30353"/>
    <w:rsid w:val="00F3075E"/>
    <w:rsid w:val="00F308C0"/>
    <w:rsid w:val="00F318E7"/>
    <w:rsid w:val="00F318F0"/>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4C4"/>
    <w:rsid w:val="00F41D1F"/>
    <w:rsid w:val="00F426B0"/>
    <w:rsid w:val="00F4281C"/>
    <w:rsid w:val="00F42910"/>
    <w:rsid w:val="00F42C2B"/>
    <w:rsid w:val="00F42D8F"/>
    <w:rsid w:val="00F4363F"/>
    <w:rsid w:val="00F43CAF"/>
    <w:rsid w:val="00F44833"/>
    <w:rsid w:val="00F45A8F"/>
    <w:rsid w:val="00F45B82"/>
    <w:rsid w:val="00F45ED3"/>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185"/>
    <w:rsid w:val="00F513BA"/>
    <w:rsid w:val="00F51447"/>
    <w:rsid w:val="00F514EF"/>
    <w:rsid w:val="00F516F4"/>
    <w:rsid w:val="00F517FC"/>
    <w:rsid w:val="00F51B1D"/>
    <w:rsid w:val="00F5234E"/>
    <w:rsid w:val="00F52756"/>
    <w:rsid w:val="00F528A1"/>
    <w:rsid w:val="00F52A47"/>
    <w:rsid w:val="00F52A4B"/>
    <w:rsid w:val="00F52C6C"/>
    <w:rsid w:val="00F52E16"/>
    <w:rsid w:val="00F52F85"/>
    <w:rsid w:val="00F52FA8"/>
    <w:rsid w:val="00F532FD"/>
    <w:rsid w:val="00F53395"/>
    <w:rsid w:val="00F538CD"/>
    <w:rsid w:val="00F53AD8"/>
    <w:rsid w:val="00F5417A"/>
    <w:rsid w:val="00F54192"/>
    <w:rsid w:val="00F542D8"/>
    <w:rsid w:val="00F54460"/>
    <w:rsid w:val="00F548C8"/>
    <w:rsid w:val="00F54B39"/>
    <w:rsid w:val="00F550B5"/>
    <w:rsid w:val="00F553D1"/>
    <w:rsid w:val="00F558E3"/>
    <w:rsid w:val="00F55AC5"/>
    <w:rsid w:val="00F564B4"/>
    <w:rsid w:val="00F5665A"/>
    <w:rsid w:val="00F56D31"/>
    <w:rsid w:val="00F56D96"/>
    <w:rsid w:val="00F57183"/>
    <w:rsid w:val="00F5765A"/>
    <w:rsid w:val="00F57C72"/>
    <w:rsid w:val="00F57E51"/>
    <w:rsid w:val="00F6021A"/>
    <w:rsid w:val="00F6021F"/>
    <w:rsid w:val="00F60845"/>
    <w:rsid w:val="00F60A43"/>
    <w:rsid w:val="00F61158"/>
    <w:rsid w:val="00F614D1"/>
    <w:rsid w:val="00F614DB"/>
    <w:rsid w:val="00F61564"/>
    <w:rsid w:val="00F61706"/>
    <w:rsid w:val="00F61FDE"/>
    <w:rsid w:val="00F62143"/>
    <w:rsid w:val="00F62338"/>
    <w:rsid w:val="00F62377"/>
    <w:rsid w:val="00F62862"/>
    <w:rsid w:val="00F62FE3"/>
    <w:rsid w:val="00F63005"/>
    <w:rsid w:val="00F63289"/>
    <w:rsid w:val="00F633A7"/>
    <w:rsid w:val="00F639FA"/>
    <w:rsid w:val="00F63A49"/>
    <w:rsid w:val="00F63CD2"/>
    <w:rsid w:val="00F63F71"/>
    <w:rsid w:val="00F6433C"/>
    <w:rsid w:val="00F648A2"/>
    <w:rsid w:val="00F64928"/>
    <w:rsid w:val="00F64966"/>
    <w:rsid w:val="00F658F8"/>
    <w:rsid w:val="00F65920"/>
    <w:rsid w:val="00F65961"/>
    <w:rsid w:val="00F65E8A"/>
    <w:rsid w:val="00F65E91"/>
    <w:rsid w:val="00F65FBE"/>
    <w:rsid w:val="00F660B8"/>
    <w:rsid w:val="00F6617D"/>
    <w:rsid w:val="00F66709"/>
    <w:rsid w:val="00F669E3"/>
    <w:rsid w:val="00F66AF7"/>
    <w:rsid w:val="00F672EB"/>
    <w:rsid w:val="00F6753C"/>
    <w:rsid w:val="00F67906"/>
    <w:rsid w:val="00F67A85"/>
    <w:rsid w:val="00F67D0D"/>
    <w:rsid w:val="00F70496"/>
    <w:rsid w:val="00F708E3"/>
    <w:rsid w:val="00F70EF0"/>
    <w:rsid w:val="00F71026"/>
    <w:rsid w:val="00F71042"/>
    <w:rsid w:val="00F710A0"/>
    <w:rsid w:val="00F710D9"/>
    <w:rsid w:val="00F71976"/>
    <w:rsid w:val="00F71F79"/>
    <w:rsid w:val="00F7219A"/>
    <w:rsid w:val="00F721A1"/>
    <w:rsid w:val="00F724E3"/>
    <w:rsid w:val="00F727AA"/>
    <w:rsid w:val="00F72C94"/>
    <w:rsid w:val="00F7338E"/>
    <w:rsid w:val="00F73F43"/>
    <w:rsid w:val="00F74664"/>
    <w:rsid w:val="00F74791"/>
    <w:rsid w:val="00F747FD"/>
    <w:rsid w:val="00F74A7A"/>
    <w:rsid w:val="00F74D05"/>
    <w:rsid w:val="00F7513C"/>
    <w:rsid w:val="00F75C0B"/>
    <w:rsid w:val="00F7612B"/>
    <w:rsid w:val="00F762EB"/>
    <w:rsid w:val="00F763DF"/>
    <w:rsid w:val="00F76434"/>
    <w:rsid w:val="00F7650A"/>
    <w:rsid w:val="00F76F12"/>
    <w:rsid w:val="00F77028"/>
    <w:rsid w:val="00F7792A"/>
    <w:rsid w:val="00F77C47"/>
    <w:rsid w:val="00F77CFA"/>
    <w:rsid w:val="00F802D3"/>
    <w:rsid w:val="00F80A32"/>
    <w:rsid w:val="00F80D8F"/>
    <w:rsid w:val="00F8116A"/>
    <w:rsid w:val="00F81311"/>
    <w:rsid w:val="00F81625"/>
    <w:rsid w:val="00F816AA"/>
    <w:rsid w:val="00F81A21"/>
    <w:rsid w:val="00F81A54"/>
    <w:rsid w:val="00F81E0E"/>
    <w:rsid w:val="00F81F25"/>
    <w:rsid w:val="00F82272"/>
    <w:rsid w:val="00F825FF"/>
    <w:rsid w:val="00F82760"/>
    <w:rsid w:val="00F82A7D"/>
    <w:rsid w:val="00F82D8E"/>
    <w:rsid w:val="00F83301"/>
    <w:rsid w:val="00F837DD"/>
    <w:rsid w:val="00F8430A"/>
    <w:rsid w:val="00F845BD"/>
    <w:rsid w:val="00F84908"/>
    <w:rsid w:val="00F849D7"/>
    <w:rsid w:val="00F84A2F"/>
    <w:rsid w:val="00F84BAB"/>
    <w:rsid w:val="00F850EB"/>
    <w:rsid w:val="00F852D1"/>
    <w:rsid w:val="00F855CB"/>
    <w:rsid w:val="00F85744"/>
    <w:rsid w:val="00F86165"/>
    <w:rsid w:val="00F86166"/>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BD3"/>
    <w:rsid w:val="00F91CA2"/>
    <w:rsid w:val="00F91DAC"/>
    <w:rsid w:val="00F92076"/>
    <w:rsid w:val="00F92174"/>
    <w:rsid w:val="00F923DB"/>
    <w:rsid w:val="00F92725"/>
    <w:rsid w:val="00F92A1A"/>
    <w:rsid w:val="00F9357A"/>
    <w:rsid w:val="00F939E7"/>
    <w:rsid w:val="00F93A3D"/>
    <w:rsid w:val="00F93A5F"/>
    <w:rsid w:val="00F94003"/>
    <w:rsid w:val="00F9448E"/>
    <w:rsid w:val="00F944BB"/>
    <w:rsid w:val="00F945E2"/>
    <w:rsid w:val="00F94737"/>
    <w:rsid w:val="00F9495D"/>
    <w:rsid w:val="00F95013"/>
    <w:rsid w:val="00F951BD"/>
    <w:rsid w:val="00F9542D"/>
    <w:rsid w:val="00F9590D"/>
    <w:rsid w:val="00F9632D"/>
    <w:rsid w:val="00F9644F"/>
    <w:rsid w:val="00F96479"/>
    <w:rsid w:val="00F965D9"/>
    <w:rsid w:val="00F96C7A"/>
    <w:rsid w:val="00F96C87"/>
    <w:rsid w:val="00F96E7C"/>
    <w:rsid w:val="00F975B5"/>
    <w:rsid w:val="00F97666"/>
    <w:rsid w:val="00F9786F"/>
    <w:rsid w:val="00F97F06"/>
    <w:rsid w:val="00FA0509"/>
    <w:rsid w:val="00FA0E7C"/>
    <w:rsid w:val="00FA1249"/>
    <w:rsid w:val="00FA17D6"/>
    <w:rsid w:val="00FA1B1E"/>
    <w:rsid w:val="00FA1CBF"/>
    <w:rsid w:val="00FA1D8F"/>
    <w:rsid w:val="00FA1EB0"/>
    <w:rsid w:val="00FA2002"/>
    <w:rsid w:val="00FA2526"/>
    <w:rsid w:val="00FA25FC"/>
    <w:rsid w:val="00FA2663"/>
    <w:rsid w:val="00FA2AB0"/>
    <w:rsid w:val="00FA2D9D"/>
    <w:rsid w:val="00FA33A2"/>
    <w:rsid w:val="00FA3871"/>
    <w:rsid w:val="00FA3C84"/>
    <w:rsid w:val="00FA4131"/>
    <w:rsid w:val="00FA49D5"/>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87C"/>
    <w:rsid w:val="00FA6A8C"/>
    <w:rsid w:val="00FA7A20"/>
    <w:rsid w:val="00FA7AA6"/>
    <w:rsid w:val="00FA7B39"/>
    <w:rsid w:val="00FA7C04"/>
    <w:rsid w:val="00FB0443"/>
    <w:rsid w:val="00FB0540"/>
    <w:rsid w:val="00FB1309"/>
    <w:rsid w:val="00FB15D5"/>
    <w:rsid w:val="00FB18E8"/>
    <w:rsid w:val="00FB19D8"/>
    <w:rsid w:val="00FB1F3D"/>
    <w:rsid w:val="00FB22E5"/>
    <w:rsid w:val="00FB2864"/>
    <w:rsid w:val="00FB2E90"/>
    <w:rsid w:val="00FB2F94"/>
    <w:rsid w:val="00FB3CD6"/>
    <w:rsid w:val="00FB4065"/>
    <w:rsid w:val="00FB4760"/>
    <w:rsid w:val="00FB47B5"/>
    <w:rsid w:val="00FB4EF2"/>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49E"/>
    <w:rsid w:val="00FC1859"/>
    <w:rsid w:val="00FC1AB5"/>
    <w:rsid w:val="00FC1E51"/>
    <w:rsid w:val="00FC22FE"/>
    <w:rsid w:val="00FC23FA"/>
    <w:rsid w:val="00FC2742"/>
    <w:rsid w:val="00FC368C"/>
    <w:rsid w:val="00FC37F0"/>
    <w:rsid w:val="00FC3B07"/>
    <w:rsid w:val="00FC3BBC"/>
    <w:rsid w:val="00FC3EEB"/>
    <w:rsid w:val="00FC4278"/>
    <w:rsid w:val="00FC4423"/>
    <w:rsid w:val="00FC47CD"/>
    <w:rsid w:val="00FC47D1"/>
    <w:rsid w:val="00FC495F"/>
    <w:rsid w:val="00FC4CA4"/>
    <w:rsid w:val="00FC4ED1"/>
    <w:rsid w:val="00FC4F3D"/>
    <w:rsid w:val="00FC545C"/>
    <w:rsid w:val="00FC553E"/>
    <w:rsid w:val="00FC65A0"/>
    <w:rsid w:val="00FC6818"/>
    <w:rsid w:val="00FC6B41"/>
    <w:rsid w:val="00FC6D8C"/>
    <w:rsid w:val="00FC791E"/>
    <w:rsid w:val="00FC7A14"/>
    <w:rsid w:val="00FC7A49"/>
    <w:rsid w:val="00FC7CAF"/>
    <w:rsid w:val="00FC7F80"/>
    <w:rsid w:val="00FC7F93"/>
    <w:rsid w:val="00FD10D2"/>
    <w:rsid w:val="00FD14E6"/>
    <w:rsid w:val="00FD235B"/>
    <w:rsid w:val="00FD2804"/>
    <w:rsid w:val="00FD282A"/>
    <w:rsid w:val="00FD2A71"/>
    <w:rsid w:val="00FD3124"/>
    <w:rsid w:val="00FD31AB"/>
    <w:rsid w:val="00FD350A"/>
    <w:rsid w:val="00FD3905"/>
    <w:rsid w:val="00FD41F5"/>
    <w:rsid w:val="00FD4CC0"/>
    <w:rsid w:val="00FD5632"/>
    <w:rsid w:val="00FD5999"/>
    <w:rsid w:val="00FD5A6F"/>
    <w:rsid w:val="00FD6318"/>
    <w:rsid w:val="00FD68F3"/>
    <w:rsid w:val="00FD6A3D"/>
    <w:rsid w:val="00FD6D13"/>
    <w:rsid w:val="00FD6F9D"/>
    <w:rsid w:val="00FD72D9"/>
    <w:rsid w:val="00FD73AE"/>
    <w:rsid w:val="00FD7CE6"/>
    <w:rsid w:val="00FD7D6B"/>
    <w:rsid w:val="00FE00DC"/>
    <w:rsid w:val="00FE0477"/>
    <w:rsid w:val="00FE0657"/>
    <w:rsid w:val="00FE15F5"/>
    <w:rsid w:val="00FE1728"/>
    <w:rsid w:val="00FE22FE"/>
    <w:rsid w:val="00FE2B7B"/>
    <w:rsid w:val="00FE300A"/>
    <w:rsid w:val="00FE3100"/>
    <w:rsid w:val="00FE3768"/>
    <w:rsid w:val="00FE3D47"/>
    <w:rsid w:val="00FE42C4"/>
    <w:rsid w:val="00FE47B0"/>
    <w:rsid w:val="00FE4A2B"/>
    <w:rsid w:val="00FE5172"/>
    <w:rsid w:val="00FE5236"/>
    <w:rsid w:val="00FE5977"/>
    <w:rsid w:val="00FE5CB2"/>
    <w:rsid w:val="00FE65DB"/>
    <w:rsid w:val="00FE6DEC"/>
    <w:rsid w:val="00FE7266"/>
    <w:rsid w:val="00FE74E2"/>
    <w:rsid w:val="00FE74FC"/>
    <w:rsid w:val="00FE761D"/>
    <w:rsid w:val="00FE76FA"/>
    <w:rsid w:val="00FE7A09"/>
    <w:rsid w:val="00FF003C"/>
    <w:rsid w:val="00FF01C5"/>
    <w:rsid w:val="00FF0224"/>
    <w:rsid w:val="00FF0289"/>
    <w:rsid w:val="00FF02D6"/>
    <w:rsid w:val="00FF0895"/>
    <w:rsid w:val="00FF0BBB"/>
    <w:rsid w:val="00FF1455"/>
    <w:rsid w:val="00FF1716"/>
    <w:rsid w:val="00FF1920"/>
    <w:rsid w:val="00FF1ACF"/>
    <w:rsid w:val="00FF206D"/>
    <w:rsid w:val="00FF28F6"/>
    <w:rsid w:val="00FF2A88"/>
    <w:rsid w:val="00FF3457"/>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5"/>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A51FE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table" w:styleId="GridTable4-Accent1">
    <w:name w:val="Grid Table 4 Accent 1"/>
    <w:basedOn w:val="TableNormal"/>
    <w:uiPriority w:val="49"/>
    <w:rsid w:val="004112A6"/>
    <w:rPr>
      <w:rFonts w:asciiTheme="minorHAnsi" w:eastAsiaTheme="minorHAnsi" w:hAnsiTheme="minorHAnsi" w:cstheme="minorBidi"/>
      <w:sz w:val="22"/>
      <w:szCs w:val="22"/>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5Dark-Accent1">
    <w:name w:val="Grid Table 5 Dark Accent 1"/>
    <w:basedOn w:val="TableNormal"/>
    <w:uiPriority w:val="50"/>
    <w:rsid w:val="0045557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styleId="Emphasis">
    <w:name w:val="Emphasis"/>
    <w:basedOn w:val="DefaultParagraphFont"/>
    <w:uiPriority w:val="20"/>
    <w:qFormat/>
    <w:rsid w:val="00870141"/>
    <w:rPr>
      <w:i/>
      <w:iCs/>
    </w:rPr>
  </w:style>
  <w:style w:type="character" w:customStyle="1" w:styleId="CaptionChar">
    <w:name w:val="Caption Char"/>
    <w:aliases w:val="cap Char"/>
    <w:basedOn w:val="DefaultParagraphFont"/>
    <w:link w:val="Caption"/>
    <w:rsid w:val="009F6DCD"/>
    <w:rPr>
      <w:rFonts w:ascii="Times New Roman" w:hAnsi="Times New Roman"/>
      <w:b/>
      <w:bCs/>
      <w:lang w:eastAsia="en-US"/>
    </w:rPr>
  </w:style>
  <w:style w:type="character" w:customStyle="1" w:styleId="apple-converted-space">
    <w:name w:val="apple-converted-space"/>
    <w:basedOn w:val="DefaultParagraphFont"/>
    <w:rsid w:val="00282E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190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58553455">
      <w:bodyDiv w:val="1"/>
      <w:marLeft w:val="0"/>
      <w:marRight w:val="0"/>
      <w:marTop w:val="0"/>
      <w:marBottom w:val="0"/>
      <w:divBdr>
        <w:top w:val="none" w:sz="0" w:space="0" w:color="auto"/>
        <w:left w:val="none" w:sz="0" w:space="0" w:color="auto"/>
        <w:bottom w:val="none" w:sz="0" w:space="0" w:color="auto"/>
        <w:right w:val="none" w:sz="0" w:space="0" w:color="auto"/>
      </w:divBdr>
      <w:divsChild>
        <w:div w:id="950432334">
          <w:marLeft w:val="403"/>
          <w:marRight w:val="0"/>
          <w:marTop w:val="115"/>
          <w:marBottom w:val="0"/>
          <w:divBdr>
            <w:top w:val="none" w:sz="0" w:space="0" w:color="auto"/>
            <w:left w:val="none" w:sz="0" w:space="0" w:color="auto"/>
            <w:bottom w:val="none" w:sz="0" w:space="0" w:color="auto"/>
            <w:right w:val="none" w:sz="0" w:space="0" w:color="auto"/>
          </w:divBdr>
        </w:div>
        <w:div w:id="182328616">
          <w:marLeft w:val="403"/>
          <w:marRight w:val="0"/>
          <w:marTop w:val="115"/>
          <w:marBottom w:val="0"/>
          <w:divBdr>
            <w:top w:val="none" w:sz="0" w:space="0" w:color="auto"/>
            <w:left w:val="none" w:sz="0" w:space="0" w:color="auto"/>
            <w:bottom w:val="none" w:sz="0" w:space="0" w:color="auto"/>
            <w:right w:val="none" w:sz="0" w:space="0" w:color="auto"/>
          </w:divBdr>
        </w:div>
        <w:div w:id="1216235841">
          <w:marLeft w:val="1210"/>
          <w:marRight w:val="0"/>
          <w:marTop w:val="86"/>
          <w:marBottom w:val="0"/>
          <w:divBdr>
            <w:top w:val="none" w:sz="0" w:space="0" w:color="auto"/>
            <w:left w:val="none" w:sz="0" w:space="0" w:color="auto"/>
            <w:bottom w:val="none" w:sz="0" w:space="0" w:color="auto"/>
            <w:right w:val="none" w:sz="0" w:space="0" w:color="auto"/>
          </w:divBdr>
        </w:div>
        <w:div w:id="92213374">
          <w:marLeft w:val="1210"/>
          <w:marRight w:val="0"/>
          <w:marTop w:val="86"/>
          <w:marBottom w:val="0"/>
          <w:divBdr>
            <w:top w:val="none" w:sz="0" w:space="0" w:color="auto"/>
            <w:left w:val="none" w:sz="0" w:space="0" w:color="auto"/>
            <w:bottom w:val="none" w:sz="0" w:space="0" w:color="auto"/>
            <w:right w:val="none" w:sz="0" w:space="0" w:color="auto"/>
          </w:divBdr>
        </w:div>
        <w:div w:id="835925632">
          <w:marLeft w:val="1555"/>
          <w:marRight w:val="0"/>
          <w:marTop w:val="77"/>
          <w:marBottom w:val="0"/>
          <w:divBdr>
            <w:top w:val="none" w:sz="0" w:space="0" w:color="auto"/>
            <w:left w:val="none" w:sz="0" w:space="0" w:color="auto"/>
            <w:bottom w:val="none" w:sz="0" w:space="0" w:color="auto"/>
            <w:right w:val="none" w:sz="0" w:space="0" w:color="auto"/>
          </w:divBdr>
        </w:div>
        <w:div w:id="1443110741">
          <w:marLeft w:val="1555"/>
          <w:marRight w:val="0"/>
          <w:marTop w:val="77"/>
          <w:marBottom w:val="0"/>
          <w:divBdr>
            <w:top w:val="none" w:sz="0" w:space="0" w:color="auto"/>
            <w:left w:val="none" w:sz="0" w:space="0" w:color="auto"/>
            <w:bottom w:val="none" w:sz="0" w:space="0" w:color="auto"/>
            <w:right w:val="none" w:sz="0" w:space="0" w:color="auto"/>
          </w:divBdr>
        </w:div>
        <w:div w:id="852839025">
          <w:marLeft w:val="1210"/>
          <w:marRight w:val="0"/>
          <w:marTop w:val="86"/>
          <w:marBottom w:val="0"/>
          <w:divBdr>
            <w:top w:val="none" w:sz="0" w:space="0" w:color="auto"/>
            <w:left w:val="none" w:sz="0" w:space="0" w:color="auto"/>
            <w:bottom w:val="none" w:sz="0" w:space="0" w:color="auto"/>
            <w:right w:val="none" w:sz="0" w:space="0" w:color="auto"/>
          </w:divBdr>
        </w:div>
        <w:div w:id="1944612257">
          <w:marLeft w:val="1555"/>
          <w:marRight w:val="0"/>
          <w:marTop w:val="77"/>
          <w:marBottom w:val="0"/>
          <w:divBdr>
            <w:top w:val="none" w:sz="0" w:space="0" w:color="auto"/>
            <w:left w:val="none" w:sz="0" w:space="0" w:color="auto"/>
            <w:bottom w:val="none" w:sz="0" w:space="0" w:color="auto"/>
            <w:right w:val="none" w:sz="0" w:space="0" w:color="auto"/>
          </w:divBdr>
        </w:div>
        <w:div w:id="749615615">
          <w:marLeft w:val="1886"/>
          <w:marRight w:val="0"/>
          <w:marTop w:val="53"/>
          <w:marBottom w:val="0"/>
          <w:divBdr>
            <w:top w:val="none" w:sz="0" w:space="0" w:color="auto"/>
            <w:left w:val="none" w:sz="0" w:space="0" w:color="auto"/>
            <w:bottom w:val="none" w:sz="0" w:space="0" w:color="auto"/>
            <w:right w:val="none" w:sz="0" w:space="0" w:color="auto"/>
          </w:divBdr>
        </w:div>
        <w:div w:id="466244041">
          <w:marLeft w:val="1886"/>
          <w:marRight w:val="0"/>
          <w:marTop w:val="53"/>
          <w:marBottom w:val="0"/>
          <w:divBdr>
            <w:top w:val="none" w:sz="0" w:space="0" w:color="auto"/>
            <w:left w:val="none" w:sz="0" w:space="0" w:color="auto"/>
            <w:bottom w:val="none" w:sz="0" w:space="0" w:color="auto"/>
            <w:right w:val="none" w:sz="0" w:space="0" w:color="auto"/>
          </w:divBdr>
        </w:div>
        <w:div w:id="720903996">
          <w:marLeft w:val="1555"/>
          <w:marRight w:val="0"/>
          <w:marTop w:val="77"/>
          <w:marBottom w:val="0"/>
          <w:divBdr>
            <w:top w:val="none" w:sz="0" w:space="0" w:color="auto"/>
            <w:left w:val="none" w:sz="0" w:space="0" w:color="auto"/>
            <w:bottom w:val="none" w:sz="0" w:space="0" w:color="auto"/>
            <w:right w:val="none" w:sz="0" w:space="0" w:color="auto"/>
          </w:divBdr>
        </w:div>
        <w:div w:id="97872807">
          <w:marLeft w:val="1555"/>
          <w:marRight w:val="0"/>
          <w:marTop w:val="77"/>
          <w:marBottom w:val="0"/>
          <w:divBdr>
            <w:top w:val="none" w:sz="0" w:space="0" w:color="auto"/>
            <w:left w:val="none" w:sz="0" w:space="0" w:color="auto"/>
            <w:bottom w:val="none" w:sz="0" w:space="0" w:color="auto"/>
            <w:right w:val="none" w:sz="0" w:space="0" w:color="auto"/>
          </w:divBdr>
        </w:div>
        <w:div w:id="1471558164">
          <w:marLeft w:val="1886"/>
          <w:marRight w:val="0"/>
          <w:marTop w:val="53"/>
          <w:marBottom w:val="0"/>
          <w:divBdr>
            <w:top w:val="none" w:sz="0" w:space="0" w:color="auto"/>
            <w:left w:val="none" w:sz="0" w:space="0" w:color="auto"/>
            <w:bottom w:val="none" w:sz="0" w:space="0" w:color="auto"/>
            <w:right w:val="none" w:sz="0" w:space="0" w:color="auto"/>
          </w:divBdr>
        </w:div>
        <w:div w:id="1107890007">
          <w:marLeft w:val="1210"/>
          <w:marRight w:val="0"/>
          <w:marTop w:val="86"/>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5835330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071837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738714">
      <w:bodyDiv w:val="1"/>
      <w:marLeft w:val="0"/>
      <w:marRight w:val="0"/>
      <w:marTop w:val="0"/>
      <w:marBottom w:val="0"/>
      <w:divBdr>
        <w:top w:val="none" w:sz="0" w:space="0" w:color="auto"/>
        <w:left w:val="none" w:sz="0" w:space="0" w:color="auto"/>
        <w:bottom w:val="none" w:sz="0" w:space="0" w:color="auto"/>
        <w:right w:val="none" w:sz="0" w:space="0" w:color="auto"/>
      </w:divBdr>
    </w:div>
    <w:div w:id="402264053">
      <w:bodyDiv w:val="1"/>
      <w:marLeft w:val="0"/>
      <w:marRight w:val="0"/>
      <w:marTop w:val="0"/>
      <w:marBottom w:val="0"/>
      <w:divBdr>
        <w:top w:val="none" w:sz="0" w:space="0" w:color="auto"/>
        <w:left w:val="none" w:sz="0" w:space="0" w:color="auto"/>
        <w:bottom w:val="none" w:sz="0" w:space="0" w:color="auto"/>
        <w:right w:val="none" w:sz="0" w:space="0" w:color="auto"/>
      </w:divBdr>
    </w:div>
    <w:div w:id="42149426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4247793">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9387753">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61466845">
      <w:bodyDiv w:val="1"/>
      <w:marLeft w:val="0"/>
      <w:marRight w:val="0"/>
      <w:marTop w:val="0"/>
      <w:marBottom w:val="0"/>
      <w:divBdr>
        <w:top w:val="none" w:sz="0" w:space="0" w:color="auto"/>
        <w:left w:val="none" w:sz="0" w:space="0" w:color="auto"/>
        <w:bottom w:val="none" w:sz="0" w:space="0" w:color="auto"/>
        <w:right w:val="none" w:sz="0" w:space="0" w:color="auto"/>
      </w:divBdr>
    </w:div>
    <w:div w:id="666716438">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9003248">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8994621">
      <w:bodyDiv w:val="1"/>
      <w:marLeft w:val="0"/>
      <w:marRight w:val="0"/>
      <w:marTop w:val="0"/>
      <w:marBottom w:val="0"/>
      <w:divBdr>
        <w:top w:val="none" w:sz="0" w:space="0" w:color="auto"/>
        <w:left w:val="none" w:sz="0" w:space="0" w:color="auto"/>
        <w:bottom w:val="none" w:sz="0" w:space="0" w:color="auto"/>
        <w:right w:val="none" w:sz="0" w:space="0" w:color="auto"/>
      </w:divBdr>
      <w:divsChild>
        <w:div w:id="1590503806">
          <w:marLeft w:val="403"/>
          <w:marRight w:val="0"/>
          <w:marTop w:val="115"/>
          <w:marBottom w:val="0"/>
          <w:divBdr>
            <w:top w:val="none" w:sz="0" w:space="0" w:color="auto"/>
            <w:left w:val="none" w:sz="0" w:space="0" w:color="auto"/>
            <w:bottom w:val="none" w:sz="0" w:space="0" w:color="auto"/>
            <w:right w:val="none" w:sz="0" w:space="0" w:color="auto"/>
          </w:divBdr>
        </w:div>
        <w:div w:id="1395860368">
          <w:marLeft w:val="878"/>
          <w:marRight w:val="0"/>
          <w:marTop w:val="96"/>
          <w:marBottom w:val="0"/>
          <w:divBdr>
            <w:top w:val="none" w:sz="0" w:space="0" w:color="auto"/>
            <w:left w:val="none" w:sz="0" w:space="0" w:color="auto"/>
            <w:bottom w:val="none" w:sz="0" w:space="0" w:color="auto"/>
            <w:right w:val="none" w:sz="0" w:space="0" w:color="auto"/>
          </w:divBdr>
        </w:div>
        <w:div w:id="451217606">
          <w:marLeft w:val="403"/>
          <w:marRight w:val="0"/>
          <w:marTop w:val="115"/>
          <w:marBottom w:val="0"/>
          <w:divBdr>
            <w:top w:val="none" w:sz="0" w:space="0" w:color="auto"/>
            <w:left w:val="none" w:sz="0" w:space="0" w:color="auto"/>
            <w:bottom w:val="none" w:sz="0" w:space="0" w:color="auto"/>
            <w:right w:val="none" w:sz="0" w:space="0" w:color="auto"/>
          </w:divBdr>
        </w:div>
        <w:div w:id="1792939532">
          <w:marLeft w:val="403"/>
          <w:marRight w:val="0"/>
          <w:marTop w:val="115"/>
          <w:marBottom w:val="0"/>
          <w:divBdr>
            <w:top w:val="none" w:sz="0" w:space="0" w:color="auto"/>
            <w:left w:val="none" w:sz="0" w:space="0" w:color="auto"/>
            <w:bottom w:val="none" w:sz="0" w:space="0" w:color="auto"/>
            <w:right w:val="none" w:sz="0" w:space="0" w:color="auto"/>
          </w:divBdr>
        </w:div>
        <w:div w:id="1601134037">
          <w:marLeft w:val="403"/>
          <w:marRight w:val="0"/>
          <w:marTop w:val="115"/>
          <w:marBottom w:val="0"/>
          <w:divBdr>
            <w:top w:val="none" w:sz="0" w:space="0" w:color="auto"/>
            <w:left w:val="none" w:sz="0" w:space="0" w:color="auto"/>
            <w:bottom w:val="none" w:sz="0" w:space="0" w:color="auto"/>
            <w:right w:val="none" w:sz="0" w:space="0" w:color="auto"/>
          </w:divBdr>
        </w:div>
        <w:div w:id="1717584052">
          <w:marLeft w:val="878"/>
          <w:marRight w:val="0"/>
          <w:marTop w:val="96"/>
          <w:marBottom w:val="0"/>
          <w:divBdr>
            <w:top w:val="none" w:sz="0" w:space="0" w:color="auto"/>
            <w:left w:val="none" w:sz="0" w:space="0" w:color="auto"/>
            <w:bottom w:val="none" w:sz="0" w:space="0" w:color="auto"/>
            <w:right w:val="none" w:sz="0" w:space="0" w:color="auto"/>
          </w:divBdr>
        </w:div>
        <w:div w:id="1946182584">
          <w:marLeft w:val="878"/>
          <w:marRight w:val="0"/>
          <w:marTop w:val="96"/>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3701213">
      <w:bodyDiv w:val="1"/>
      <w:marLeft w:val="0"/>
      <w:marRight w:val="0"/>
      <w:marTop w:val="0"/>
      <w:marBottom w:val="0"/>
      <w:divBdr>
        <w:top w:val="none" w:sz="0" w:space="0" w:color="auto"/>
        <w:left w:val="none" w:sz="0" w:space="0" w:color="auto"/>
        <w:bottom w:val="none" w:sz="0" w:space="0" w:color="auto"/>
        <w:right w:val="none" w:sz="0" w:space="0" w:color="auto"/>
      </w:divBdr>
      <w:divsChild>
        <w:div w:id="1186990402">
          <w:marLeft w:val="547"/>
          <w:marRight w:val="0"/>
          <w:marTop w:val="0"/>
          <w:marBottom w:val="0"/>
          <w:divBdr>
            <w:top w:val="none" w:sz="0" w:space="0" w:color="auto"/>
            <w:left w:val="none" w:sz="0" w:space="0" w:color="auto"/>
            <w:bottom w:val="none" w:sz="0" w:space="0" w:color="auto"/>
            <w:right w:val="none" w:sz="0" w:space="0" w:color="auto"/>
          </w:divBdr>
        </w:div>
        <w:div w:id="484670064">
          <w:marLeft w:val="547"/>
          <w:marRight w:val="0"/>
          <w:marTop w:val="0"/>
          <w:marBottom w:val="0"/>
          <w:divBdr>
            <w:top w:val="none" w:sz="0" w:space="0" w:color="auto"/>
            <w:left w:val="none" w:sz="0" w:space="0" w:color="auto"/>
            <w:bottom w:val="none" w:sz="0" w:space="0" w:color="auto"/>
            <w:right w:val="none" w:sz="0" w:space="0" w:color="auto"/>
          </w:divBdr>
        </w:div>
      </w:divsChild>
    </w:div>
    <w:div w:id="1036349241">
      <w:bodyDiv w:val="1"/>
      <w:marLeft w:val="0"/>
      <w:marRight w:val="0"/>
      <w:marTop w:val="0"/>
      <w:marBottom w:val="0"/>
      <w:divBdr>
        <w:top w:val="none" w:sz="0" w:space="0" w:color="auto"/>
        <w:left w:val="none" w:sz="0" w:space="0" w:color="auto"/>
        <w:bottom w:val="none" w:sz="0" w:space="0" w:color="auto"/>
        <w:right w:val="none" w:sz="0" w:space="0" w:color="auto"/>
      </w:divBdr>
    </w:div>
    <w:div w:id="1038091973">
      <w:bodyDiv w:val="1"/>
      <w:marLeft w:val="0"/>
      <w:marRight w:val="0"/>
      <w:marTop w:val="0"/>
      <w:marBottom w:val="0"/>
      <w:divBdr>
        <w:top w:val="none" w:sz="0" w:space="0" w:color="auto"/>
        <w:left w:val="none" w:sz="0" w:space="0" w:color="auto"/>
        <w:bottom w:val="none" w:sz="0" w:space="0" w:color="auto"/>
        <w:right w:val="none" w:sz="0" w:space="0" w:color="auto"/>
      </w:divBdr>
      <w:divsChild>
        <w:div w:id="969820967">
          <w:marLeft w:val="403"/>
          <w:marRight w:val="0"/>
          <w:marTop w:val="115"/>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057289">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079747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6843991">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46624353">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5788291">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33887502">
      <w:bodyDiv w:val="1"/>
      <w:marLeft w:val="0"/>
      <w:marRight w:val="0"/>
      <w:marTop w:val="0"/>
      <w:marBottom w:val="0"/>
      <w:divBdr>
        <w:top w:val="none" w:sz="0" w:space="0" w:color="auto"/>
        <w:left w:val="none" w:sz="0" w:space="0" w:color="auto"/>
        <w:bottom w:val="none" w:sz="0" w:space="0" w:color="auto"/>
        <w:right w:val="none" w:sz="0" w:space="0" w:color="auto"/>
      </w:divBdr>
    </w:div>
    <w:div w:id="1749380299">
      <w:bodyDiv w:val="1"/>
      <w:marLeft w:val="0"/>
      <w:marRight w:val="0"/>
      <w:marTop w:val="0"/>
      <w:marBottom w:val="0"/>
      <w:divBdr>
        <w:top w:val="none" w:sz="0" w:space="0" w:color="auto"/>
        <w:left w:val="none" w:sz="0" w:space="0" w:color="auto"/>
        <w:bottom w:val="none" w:sz="0" w:space="0" w:color="auto"/>
        <w:right w:val="none" w:sz="0" w:space="0" w:color="auto"/>
      </w:divBdr>
      <w:divsChild>
        <w:div w:id="1908756798">
          <w:marLeft w:val="403"/>
          <w:marRight w:val="0"/>
          <w:marTop w:val="115"/>
          <w:marBottom w:val="0"/>
          <w:divBdr>
            <w:top w:val="none" w:sz="0" w:space="0" w:color="auto"/>
            <w:left w:val="none" w:sz="0" w:space="0" w:color="auto"/>
            <w:bottom w:val="none" w:sz="0" w:space="0" w:color="auto"/>
            <w:right w:val="none" w:sz="0" w:space="0" w:color="auto"/>
          </w:divBdr>
        </w:div>
        <w:div w:id="900671006">
          <w:marLeft w:val="403"/>
          <w:marRight w:val="0"/>
          <w:marTop w:val="115"/>
          <w:marBottom w:val="0"/>
          <w:divBdr>
            <w:top w:val="none" w:sz="0" w:space="0" w:color="auto"/>
            <w:left w:val="none" w:sz="0" w:space="0" w:color="auto"/>
            <w:bottom w:val="none" w:sz="0" w:space="0" w:color="auto"/>
            <w:right w:val="none" w:sz="0" w:space="0" w:color="auto"/>
          </w:divBdr>
        </w:div>
      </w:divsChild>
    </w:div>
    <w:div w:id="1793137014">
      <w:bodyDiv w:val="1"/>
      <w:marLeft w:val="0"/>
      <w:marRight w:val="0"/>
      <w:marTop w:val="0"/>
      <w:marBottom w:val="0"/>
      <w:divBdr>
        <w:top w:val="none" w:sz="0" w:space="0" w:color="auto"/>
        <w:left w:val="none" w:sz="0" w:space="0" w:color="auto"/>
        <w:bottom w:val="none" w:sz="0" w:space="0" w:color="auto"/>
        <w:right w:val="none" w:sz="0" w:space="0" w:color="auto"/>
      </w:divBdr>
      <w:divsChild>
        <w:div w:id="1693605445">
          <w:marLeft w:val="403"/>
          <w:marRight w:val="0"/>
          <w:marTop w:val="115"/>
          <w:marBottom w:val="0"/>
          <w:divBdr>
            <w:top w:val="none" w:sz="0" w:space="0" w:color="auto"/>
            <w:left w:val="none" w:sz="0" w:space="0" w:color="auto"/>
            <w:bottom w:val="none" w:sz="0" w:space="0" w:color="auto"/>
            <w:right w:val="none" w:sz="0" w:space="0" w:color="auto"/>
          </w:divBdr>
        </w:div>
        <w:div w:id="622158376">
          <w:marLeft w:val="878"/>
          <w:marRight w:val="0"/>
          <w:marTop w:val="96"/>
          <w:marBottom w:val="0"/>
          <w:divBdr>
            <w:top w:val="none" w:sz="0" w:space="0" w:color="auto"/>
            <w:left w:val="none" w:sz="0" w:space="0" w:color="auto"/>
            <w:bottom w:val="none" w:sz="0" w:space="0" w:color="auto"/>
            <w:right w:val="none" w:sz="0" w:space="0" w:color="auto"/>
          </w:divBdr>
        </w:div>
        <w:div w:id="483859919">
          <w:marLeft w:val="878"/>
          <w:marRight w:val="0"/>
          <w:marTop w:val="96"/>
          <w:marBottom w:val="0"/>
          <w:divBdr>
            <w:top w:val="none" w:sz="0" w:space="0" w:color="auto"/>
            <w:left w:val="none" w:sz="0" w:space="0" w:color="auto"/>
            <w:bottom w:val="none" w:sz="0" w:space="0" w:color="auto"/>
            <w:right w:val="none" w:sz="0" w:space="0" w:color="auto"/>
          </w:divBdr>
        </w:div>
        <w:div w:id="2083139305">
          <w:marLeft w:val="878"/>
          <w:marRight w:val="0"/>
          <w:marTop w:val="96"/>
          <w:marBottom w:val="0"/>
          <w:divBdr>
            <w:top w:val="none" w:sz="0" w:space="0" w:color="auto"/>
            <w:left w:val="none" w:sz="0" w:space="0" w:color="auto"/>
            <w:bottom w:val="none" w:sz="0" w:space="0" w:color="auto"/>
            <w:right w:val="none" w:sz="0" w:space="0" w:color="auto"/>
          </w:divBdr>
        </w:div>
        <w:div w:id="361639989">
          <w:marLeft w:val="878"/>
          <w:marRight w:val="0"/>
          <w:marTop w:val="96"/>
          <w:marBottom w:val="0"/>
          <w:divBdr>
            <w:top w:val="none" w:sz="0" w:space="0" w:color="auto"/>
            <w:left w:val="none" w:sz="0" w:space="0" w:color="auto"/>
            <w:bottom w:val="none" w:sz="0" w:space="0" w:color="auto"/>
            <w:right w:val="none" w:sz="0" w:space="0" w:color="auto"/>
          </w:divBdr>
        </w:div>
      </w:divsChild>
    </w:div>
    <w:div w:id="1803813923">
      <w:bodyDiv w:val="1"/>
      <w:marLeft w:val="0"/>
      <w:marRight w:val="0"/>
      <w:marTop w:val="0"/>
      <w:marBottom w:val="0"/>
      <w:divBdr>
        <w:top w:val="none" w:sz="0" w:space="0" w:color="auto"/>
        <w:left w:val="none" w:sz="0" w:space="0" w:color="auto"/>
        <w:bottom w:val="none" w:sz="0" w:space="0" w:color="auto"/>
        <w:right w:val="none" w:sz="0" w:space="0" w:color="auto"/>
      </w:divBdr>
      <w:divsChild>
        <w:div w:id="520313536">
          <w:marLeft w:val="403"/>
          <w:marRight w:val="0"/>
          <w:marTop w:val="115"/>
          <w:marBottom w:val="0"/>
          <w:divBdr>
            <w:top w:val="none" w:sz="0" w:space="0" w:color="auto"/>
            <w:left w:val="none" w:sz="0" w:space="0" w:color="auto"/>
            <w:bottom w:val="none" w:sz="0" w:space="0" w:color="auto"/>
            <w:right w:val="none" w:sz="0" w:space="0" w:color="auto"/>
          </w:divBdr>
        </w:div>
        <w:div w:id="1622953288">
          <w:marLeft w:val="878"/>
          <w:marRight w:val="0"/>
          <w:marTop w:val="96"/>
          <w:marBottom w:val="0"/>
          <w:divBdr>
            <w:top w:val="none" w:sz="0" w:space="0" w:color="auto"/>
            <w:left w:val="none" w:sz="0" w:space="0" w:color="auto"/>
            <w:bottom w:val="none" w:sz="0" w:space="0" w:color="auto"/>
            <w:right w:val="none" w:sz="0" w:space="0" w:color="auto"/>
          </w:divBdr>
        </w:div>
        <w:div w:id="84497562">
          <w:marLeft w:val="403"/>
          <w:marRight w:val="0"/>
          <w:marTop w:val="115"/>
          <w:marBottom w:val="0"/>
          <w:divBdr>
            <w:top w:val="none" w:sz="0" w:space="0" w:color="auto"/>
            <w:left w:val="none" w:sz="0" w:space="0" w:color="auto"/>
            <w:bottom w:val="none" w:sz="0" w:space="0" w:color="auto"/>
            <w:right w:val="none" w:sz="0" w:space="0" w:color="auto"/>
          </w:divBdr>
        </w:div>
        <w:div w:id="787159052">
          <w:marLeft w:val="403"/>
          <w:marRight w:val="0"/>
          <w:marTop w:val="115"/>
          <w:marBottom w:val="0"/>
          <w:divBdr>
            <w:top w:val="none" w:sz="0" w:space="0" w:color="auto"/>
            <w:left w:val="none" w:sz="0" w:space="0" w:color="auto"/>
            <w:bottom w:val="none" w:sz="0" w:space="0" w:color="auto"/>
            <w:right w:val="none" w:sz="0" w:space="0" w:color="auto"/>
          </w:divBdr>
        </w:div>
        <w:div w:id="1731928390">
          <w:marLeft w:val="403"/>
          <w:marRight w:val="0"/>
          <w:marTop w:val="115"/>
          <w:marBottom w:val="0"/>
          <w:divBdr>
            <w:top w:val="none" w:sz="0" w:space="0" w:color="auto"/>
            <w:left w:val="none" w:sz="0" w:space="0" w:color="auto"/>
            <w:bottom w:val="none" w:sz="0" w:space="0" w:color="auto"/>
            <w:right w:val="none" w:sz="0" w:space="0" w:color="auto"/>
          </w:divBdr>
        </w:div>
        <w:div w:id="1591157351">
          <w:marLeft w:val="878"/>
          <w:marRight w:val="0"/>
          <w:marTop w:val="96"/>
          <w:marBottom w:val="0"/>
          <w:divBdr>
            <w:top w:val="none" w:sz="0" w:space="0" w:color="auto"/>
            <w:left w:val="none" w:sz="0" w:space="0" w:color="auto"/>
            <w:bottom w:val="none" w:sz="0" w:space="0" w:color="auto"/>
            <w:right w:val="none" w:sz="0" w:space="0" w:color="auto"/>
          </w:divBdr>
        </w:div>
        <w:div w:id="1951741194">
          <w:marLeft w:val="878"/>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2934777">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39155481">
      <w:bodyDiv w:val="1"/>
      <w:marLeft w:val="0"/>
      <w:marRight w:val="0"/>
      <w:marTop w:val="0"/>
      <w:marBottom w:val="0"/>
      <w:divBdr>
        <w:top w:val="none" w:sz="0" w:space="0" w:color="auto"/>
        <w:left w:val="none" w:sz="0" w:space="0" w:color="auto"/>
        <w:bottom w:val="none" w:sz="0" w:space="0" w:color="auto"/>
        <w:right w:val="none" w:sz="0" w:space="0" w:color="auto"/>
      </w:divBdr>
      <w:divsChild>
        <w:div w:id="2034452268">
          <w:marLeft w:val="720"/>
          <w:marRight w:val="0"/>
          <w:marTop w:val="115"/>
          <w:marBottom w:val="0"/>
          <w:divBdr>
            <w:top w:val="none" w:sz="0" w:space="0" w:color="auto"/>
            <w:left w:val="none" w:sz="0" w:space="0" w:color="auto"/>
            <w:bottom w:val="none" w:sz="0" w:space="0" w:color="auto"/>
            <w:right w:val="none" w:sz="0" w:space="0" w:color="auto"/>
          </w:divBdr>
        </w:div>
      </w:divsChild>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43942496">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oleObject" Target="embeddings/oleObject2.bin"/><Relationship Id="rId26" Type="http://schemas.openxmlformats.org/officeDocument/2006/relationships/image" Target="media/image11.emf"/><Relationship Id="rId3" Type="http://schemas.openxmlformats.org/officeDocument/2006/relationships/customXml" Target="../customXml/item3.xml"/><Relationship Id="rId21" Type="http://schemas.openxmlformats.org/officeDocument/2006/relationships/image" Target="media/image7.wmf"/><Relationship Id="rId34"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5.wmf"/><Relationship Id="rId25" Type="http://schemas.openxmlformats.org/officeDocument/2006/relationships/image" Target="media/image10.emf"/><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14.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9.emf"/><Relationship Id="rId32" Type="http://schemas.openxmlformats.org/officeDocument/2006/relationships/image" Target="media/image17.emf"/><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wmf"/><Relationship Id="rId23" Type="http://schemas.openxmlformats.org/officeDocument/2006/relationships/image" Target="media/image8.emf"/><Relationship Id="rId28" Type="http://schemas.openxmlformats.org/officeDocument/2006/relationships/image" Target="media/image13.emf"/><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6.wmf"/><Relationship Id="rId31" Type="http://schemas.openxmlformats.org/officeDocument/2006/relationships/image" Target="media/image16.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oleObject" Target="embeddings/oleObject4.bin"/><Relationship Id="rId27" Type="http://schemas.openxmlformats.org/officeDocument/2006/relationships/image" Target="media/image12.emf"/><Relationship Id="rId30" Type="http://schemas.openxmlformats.org/officeDocument/2006/relationships/image" Target="media/image15.emf"/><Relationship Id="rId35"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HR33RHYHUWRF-4-5054</_dlc_DocId>
    <_dlc_DocIdUrl xmlns="c06861ca-3f08-4d07-bff7-bb15bac121f4">
      <Url>https://projects.qualcomm.com/sites/pentari/_layouts/15/DocIdRedir.aspx?ID=HR33RHYHUWRF-4-5054</Url>
      <Description>HR33RHYHUWRF-4-5054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37376-A7B6-47B7-A9FE-9D6C62534131}">
  <ds:schemaRefs>
    <ds:schemaRef ds:uri="http://schemas.microsoft.com/office/2006/metadata/properties"/>
    <ds:schemaRef ds:uri="http://purl.org/dc/terms/"/>
    <ds:schemaRef ds:uri="http://purl.org/dc/elements/1.1/"/>
    <ds:schemaRef ds:uri="http://schemas.microsoft.com/office/infopath/2007/PartnerControls"/>
    <ds:schemaRef ds:uri="http://schemas.microsoft.com/office/2006/documentManagement/types"/>
    <ds:schemaRef ds:uri="http://schemas.openxmlformats.org/package/2006/metadata/core-properties"/>
    <ds:schemaRef ds:uri="c06861ca-3f08-4d07-bff7-bb15bac121f4"/>
    <ds:schemaRef ds:uri="http://www.w3.org/XML/1998/namespace"/>
    <ds:schemaRef ds:uri="http://purl.org/dc/dcmitype/"/>
  </ds:schemaRefs>
</ds:datastoreItem>
</file>

<file path=customXml/itemProps2.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3.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4.xml><?xml version="1.0" encoding="utf-8"?>
<ds:datastoreItem xmlns:ds="http://schemas.openxmlformats.org/officeDocument/2006/customXml" ds:itemID="{9BA5E9D0-42E8-46D2-9E52-57C02B449F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77DBC97-CF2C-4B9C-8DE5-9B8181212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555</TotalTime>
  <Pages>16</Pages>
  <Words>3611</Words>
  <Characters>20589</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24152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Gaojin Wu</cp:lastModifiedBy>
  <cp:revision>52</cp:revision>
  <cp:lastPrinted>2014-11-07T05:38:00Z</cp:lastPrinted>
  <dcterms:created xsi:type="dcterms:W3CDTF">2017-06-17T14:20:00Z</dcterms:created>
  <dcterms:modified xsi:type="dcterms:W3CDTF">2017-06-20T06:29:00Z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2a49c98f-a2aa-4043-9788-0149f71583d7</vt:lpwstr>
  </property>
</Properties>
</file>